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8F" w:rsidRDefault="00127E30">
      <w:pPr>
        <w:pStyle w:val="Bodytext20"/>
        <w:spacing w:after="480"/>
        <w:ind w:left="700"/>
        <w:jc w:val="right"/>
        <w:rPr>
          <w:sz w:val="28"/>
          <w:szCs w:val="28"/>
        </w:rPr>
      </w:pPr>
      <w:r>
        <w:rPr>
          <w:noProof/>
          <w:lang w:val="en-US" w:eastAsia="en-US" w:bidi="ar-SA"/>
        </w:rPr>
        <mc:AlternateContent>
          <mc:Choice Requires="wps">
            <w:drawing>
              <wp:anchor distT="0" distB="359410" distL="114300" distR="114300" simplePos="0" relativeHeight="125829378" behindDoc="0" locked="0" layoutInCell="1" allowOverlap="1">
                <wp:simplePos x="0" y="0"/>
                <wp:positionH relativeFrom="page">
                  <wp:posOffset>1288415</wp:posOffset>
                </wp:positionH>
                <wp:positionV relativeFrom="paragraph">
                  <wp:posOffset>12700</wp:posOffset>
                </wp:positionV>
                <wp:extent cx="2096770" cy="56705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096770" cy="567055"/>
                        </a:xfrm>
                        <a:prstGeom prst="rect">
                          <a:avLst/>
                        </a:prstGeom>
                        <a:noFill/>
                      </wps:spPr>
                      <wps:txbx>
                        <w:txbxContent>
                          <w:p w:rsidR="00CC518F" w:rsidRDefault="00127E30">
                            <w:pPr>
                              <w:pStyle w:val="Bodytext20"/>
                              <w:spacing w:after="0"/>
                              <w:jc w:val="center"/>
                              <w:rPr>
                                <w:sz w:val="24"/>
                                <w:szCs w:val="24"/>
                              </w:rPr>
                            </w:pPr>
                            <w:r>
                              <w:rPr>
                                <w:sz w:val="24"/>
                                <w:szCs w:val="24"/>
                              </w:rPr>
                              <w:t xml:space="preserve">TỔNG CÔNG </w:t>
                            </w:r>
                            <w:r>
                              <w:rPr>
                                <w:sz w:val="24"/>
                                <w:szCs w:val="24"/>
                                <w:lang w:val="en-US" w:eastAsia="en-US" w:bidi="en-US"/>
                              </w:rPr>
                              <w:t xml:space="preserve">TY </w:t>
                            </w:r>
                            <w:r>
                              <w:rPr>
                                <w:sz w:val="24"/>
                                <w:szCs w:val="24"/>
                              </w:rPr>
                              <w:t>ĐẦU TƯ</w:t>
                            </w:r>
                            <w:r>
                              <w:rPr>
                                <w:sz w:val="24"/>
                                <w:szCs w:val="24"/>
                              </w:rPr>
                              <w:br/>
                              <w:t>PHÁT TRIỂN NHÀ VÀ ĐÔ THỊ</w:t>
                            </w:r>
                            <w:r>
                              <w:rPr>
                                <w:sz w:val="24"/>
                                <w:szCs w:val="24"/>
                              </w:rPr>
                              <w:br/>
                            </w:r>
                            <w:r>
                              <w:rPr>
                                <w:b/>
                                <w:bCs/>
                                <w:sz w:val="24"/>
                                <w:szCs w:val="24"/>
                                <w:lang w:val="en-US" w:eastAsia="en-US" w:bidi="en-US"/>
                              </w:rPr>
                              <w:t xml:space="preserve">BAN </w:t>
                            </w:r>
                            <w:r>
                              <w:rPr>
                                <w:b/>
                                <w:bCs/>
                                <w:sz w:val="24"/>
                                <w:szCs w:val="24"/>
                                <w:u w:val="single"/>
                              </w:rPr>
                              <w:t>QUẢN LÝ DỰ ÁN S</w:t>
                            </w:r>
                            <w:r>
                              <w:rPr>
                                <w:b/>
                                <w:bCs/>
                                <w:sz w:val="24"/>
                                <w:szCs w:val="24"/>
                              </w:rPr>
                              <w:t xml:space="preserve">Ố </w:t>
                            </w:r>
                            <w:r>
                              <w:rPr>
                                <w:b/>
                                <w:bCs/>
                                <w:sz w:val="24"/>
                                <w:szCs w:val="24"/>
                                <w:lang w:val="en-US" w:eastAsia="en-US" w:bidi="en-US"/>
                              </w:rPr>
                              <w:t>6</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101.45pt;margin-top:1.pt;width:165.09999999999999pt;height:44.649999999999999pt;z-index:-125829375;mso-wrap-distance-left:9.pt;mso-wrap-distance-right:9.pt;mso-wrap-distance-bottom:28.3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 xml:space="preserve">TỔNG CÔNG </w:t>
                      </w:r>
                      <w:r>
                        <w:rPr>
                          <w:color w:val="000000"/>
                          <w:spacing w:val="0"/>
                          <w:w w:val="100"/>
                          <w:position w:val="0"/>
                          <w:sz w:val="24"/>
                          <w:szCs w:val="24"/>
                          <w:shd w:val="clear" w:color="auto" w:fill="auto"/>
                          <w:lang w:val="en-US" w:eastAsia="en-US" w:bidi="en-US"/>
                        </w:rPr>
                        <w:t xml:space="preserve">TY </w:t>
                      </w:r>
                      <w:r>
                        <w:rPr>
                          <w:color w:val="000000"/>
                          <w:spacing w:val="0"/>
                          <w:w w:val="100"/>
                          <w:position w:val="0"/>
                          <w:sz w:val="24"/>
                          <w:szCs w:val="24"/>
                          <w:shd w:val="clear" w:color="auto" w:fill="auto"/>
                          <w:lang w:val="vi-VN" w:eastAsia="vi-VN" w:bidi="vi-VN"/>
                        </w:rPr>
                        <w:t>ĐẦU TƯ</w:t>
                        <w:br/>
                        <w:t>PHÁT TRIỂN NHÀ VÀ ĐÔ THỊ</w:t>
                        <w:br/>
                      </w:r>
                      <w:r>
                        <w:rPr>
                          <w:b/>
                          <w:bCs/>
                          <w:color w:val="000000"/>
                          <w:spacing w:val="0"/>
                          <w:w w:val="100"/>
                          <w:position w:val="0"/>
                          <w:sz w:val="24"/>
                          <w:szCs w:val="24"/>
                          <w:shd w:val="clear" w:color="auto" w:fill="auto"/>
                          <w:lang w:val="en-US" w:eastAsia="en-US" w:bidi="en-US"/>
                        </w:rPr>
                        <w:t xml:space="preserve">BAN </w:t>
                      </w:r>
                      <w:r>
                        <w:rPr>
                          <w:b/>
                          <w:bCs/>
                          <w:color w:val="000000"/>
                          <w:spacing w:val="0"/>
                          <w:w w:val="100"/>
                          <w:position w:val="0"/>
                          <w:sz w:val="24"/>
                          <w:szCs w:val="24"/>
                          <w:u w:val="single"/>
                          <w:shd w:val="clear" w:color="auto" w:fill="auto"/>
                          <w:lang w:val="vi-VN" w:eastAsia="vi-VN" w:bidi="vi-VN"/>
                        </w:rPr>
                        <w:t>QUẢN LÝ DỰ ÁN S</w:t>
                      </w:r>
                      <w:r>
                        <w:rPr>
                          <w:b/>
                          <w:bCs/>
                          <w:color w:val="000000"/>
                          <w:spacing w:val="0"/>
                          <w:w w:val="100"/>
                          <w:position w:val="0"/>
                          <w:sz w:val="24"/>
                          <w:szCs w:val="24"/>
                          <w:shd w:val="clear" w:color="auto" w:fill="auto"/>
                          <w:lang w:val="vi-VN" w:eastAsia="vi-VN" w:bidi="vi-VN"/>
                        </w:rPr>
                        <w:t xml:space="preserve">Ố </w:t>
                      </w:r>
                      <w:r>
                        <w:rPr>
                          <w:b/>
                          <w:bCs/>
                          <w:color w:val="000000"/>
                          <w:spacing w:val="0"/>
                          <w:w w:val="100"/>
                          <w:position w:val="0"/>
                          <w:sz w:val="24"/>
                          <w:szCs w:val="24"/>
                          <w:shd w:val="clear" w:color="auto" w:fill="auto"/>
                          <w:lang w:val="en-US" w:eastAsia="en-US" w:bidi="en-US"/>
                        </w:rPr>
                        <w:t>6</w:t>
                      </w:r>
                    </w:p>
                  </w:txbxContent>
                </v:textbox>
                <w10:wrap type="square" side="right" anchorx="page"/>
              </v:shape>
            </w:pict>
          </mc:Fallback>
        </mc:AlternateContent>
      </w:r>
      <w:r>
        <w:rPr>
          <w:noProof/>
          <w:lang w:val="en-US" w:eastAsia="en-US" w:bidi="ar-SA"/>
        </w:rPr>
        <mc:AlternateContent>
          <mc:Choice Requires="wps">
            <w:drawing>
              <wp:anchor distT="716280" distB="0" distL="480060" distR="464820" simplePos="0" relativeHeight="125829380" behindDoc="0" locked="0" layoutInCell="1" allowOverlap="1">
                <wp:simplePos x="0" y="0"/>
                <wp:positionH relativeFrom="page">
                  <wp:posOffset>1654175</wp:posOffset>
                </wp:positionH>
                <wp:positionV relativeFrom="paragraph">
                  <wp:posOffset>728980</wp:posOffset>
                </wp:positionV>
                <wp:extent cx="1380490" cy="21018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80490" cy="210185"/>
                        </a:xfrm>
                        <a:prstGeom prst="rect">
                          <a:avLst/>
                        </a:prstGeom>
                        <a:noFill/>
                      </wps:spPr>
                      <wps:txbx>
                        <w:txbxContent>
                          <w:p w:rsidR="00CC518F" w:rsidRDefault="00127E30">
                            <w:pPr>
                              <w:pStyle w:val="Bodytext20"/>
                              <w:spacing w:after="0"/>
                              <w:rPr>
                                <w:sz w:val="24"/>
                                <w:szCs w:val="24"/>
                              </w:rPr>
                            </w:pPr>
                            <w:r>
                              <w:rPr>
                                <w:sz w:val="24"/>
                                <w:szCs w:val="24"/>
                              </w:rPr>
                              <w:t xml:space="preserve">Số: </w:t>
                            </w:r>
                            <w:r>
                              <w:rPr>
                                <w:sz w:val="24"/>
                                <w:szCs w:val="24"/>
                                <w:lang w:val="en-US" w:eastAsia="en-US" w:bidi="en-US"/>
                              </w:rPr>
                              <w:t>167/BQL6-HCTH</w:t>
                            </w:r>
                          </w:p>
                        </w:txbxContent>
                      </wps:txbx>
                      <wps:bodyPr wrap="none" lIns="0" tIns="0" rIns="0" bIns="0"/>
                    </wps:wsp>
                  </a:graphicData>
                </a:graphic>
              </wp:anchor>
            </w:drawing>
          </mc:Choice>
          <mc:Fallback xmlns:w15="http://schemas.microsoft.com/office/word/2012/wordml">
            <w:pict>
              <v:shape id="_x0000_s1029" type="#_x0000_t202" style="position:absolute;margin-left:130.25pt;margin-top:57.399999999999999pt;width:108.7pt;height:16.550000000000001pt;z-index:-125829373;mso-wrap-distance-left:37.800000000000004pt;mso-wrap-distance-top:56.399999999999999pt;mso-wrap-distance-right:36.6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 xml:space="preserve">Số: </w:t>
                      </w:r>
                      <w:r>
                        <w:rPr>
                          <w:color w:val="000000"/>
                          <w:spacing w:val="0"/>
                          <w:w w:val="100"/>
                          <w:position w:val="0"/>
                          <w:sz w:val="24"/>
                          <w:szCs w:val="24"/>
                          <w:shd w:val="clear" w:color="auto" w:fill="auto"/>
                          <w:lang w:val="en-US" w:eastAsia="en-US" w:bidi="en-US"/>
                        </w:rPr>
                        <w:t>167/BQL6-HCTH</w:t>
                      </w:r>
                    </w:p>
                  </w:txbxContent>
                </v:textbox>
                <w10:wrap type="square" side="right" anchorx="page"/>
              </v:shape>
            </w:pict>
          </mc:Fallback>
        </mc:AlternateContent>
      </w:r>
      <w:r>
        <w:rPr>
          <w:b/>
          <w:bCs/>
          <w:sz w:val="24"/>
          <w:szCs w:val="24"/>
        </w:rPr>
        <w:t xml:space="preserve">CỘNG HÒA XÃ HỘI CHỦ NGHĨA VIỆT </w:t>
      </w:r>
      <w:r>
        <w:rPr>
          <w:b/>
          <w:bCs/>
          <w:sz w:val="24"/>
          <w:szCs w:val="24"/>
          <w:lang w:val="en-US" w:eastAsia="en-US" w:bidi="en-US"/>
        </w:rPr>
        <w:t xml:space="preserve">NAM </w:t>
      </w:r>
      <w:r>
        <w:rPr>
          <w:b/>
          <w:bCs/>
          <w:sz w:val="28"/>
          <w:szCs w:val="28"/>
        </w:rPr>
        <w:t>Đ</w:t>
      </w:r>
      <w:r>
        <w:rPr>
          <w:b/>
          <w:bCs/>
          <w:sz w:val="28"/>
          <w:szCs w:val="28"/>
          <w:u w:val="single"/>
        </w:rPr>
        <w:t xml:space="preserve">ộc lập </w:t>
      </w:r>
      <w:r>
        <w:rPr>
          <w:b/>
          <w:bCs/>
          <w:sz w:val="28"/>
          <w:szCs w:val="28"/>
          <w:u w:val="single"/>
          <w:lang w:val="en-US" w:eastAsia="en-US" w:bidi="en-US"/>
        </w:rPr>
        <w:t xml:space="preserve">- </w:t>
      </w:r>
      <w:r>
        <w:rPr>
          <w:b/>
          <w:bCs/>
          <w:sz w:val="28"/>
          <w:szCs w:val="28"/>
          <w:u w:val="single"/>
        </w:rPr>
        <w:t xml:space="preserve">Tự </w:t>
      </w:r>
      <w:r>
        <w:rPr>
          <w:b/>
          <w:bCs/>
          <w:sz w:val="28"/>
          <w:szCs w:val="28"/>
          <w:u w:val="single"/>
          <w:lang w:val="en-US" w:eastAsia="en-US" w:bidi="en-US"/>
        </w:rPr>
        <w:t xml:space="preserve">do - </w:t>
      </w:r>
      <w:r>
        <w:rPr>
          <w:b/>
          <w:bCs/>
          <w:sz w:val="28"/>
          <w:szCs w:val="28"/>
          <w:u w:val="single"/>
        </w:rPr>
        <w:t>Hạnh phú</w:t>
      </w:r>
      <w:r>
        <w:rPr>
          <w:b/>
          <w:bCs/>
          <w:sz w:val="28"/>
          <w:szCs w:val="28"/>
        </w:rPr>
        <w:t>c</w:t>
      </w:r>
    </w:p>
    <w:p w:rsidR="00CC518F" w:rsidRDefault="00127E30">
      <w:pPr>
        <w:pStyle w:val="BodyText"/>
        <w:spacing w:line="240" w:lineRule="auto"/>
        <w:ind w:firstLine="0"/>
        <w:jc w:val="right"/>
      </w:pPr>
      <w:r>
        <w:rPr>
          <w:i/>
          <w:iCs/>
        </w:rPr>
        <w:t xml:space="preserve">Khánh Hòa,ngày </w:t>
      </w:r>
      <w:r>
        <w:rPr>
          <w:i/>
          <w:iCs/>
          <w:lang w:val="en-US" w:eastAsia="en-US" w:bidi="en-US"/>
        </w:rPr>
        <w:t xml:space="preserve">22 </w:t>
      </w:r>
      <w:r>
        <w:rPr>
          <w:i/>
          <w:iCs/>
        </w:rPr>
        <w:t xml:space="preserve">tháng </w:t>
      </w:r>
      <w:r>
        <w:rPr>
          <w:i/>
          <w:iCs/>
          <w:lang w:val="en-US" w:eastAsia="en-US" w:bidi="en-US"/>
        </w:rPr>
        <w:t xml:space="preserve">6 </w:t>
      </w:r>
      <w:r>
        <w:rPr>
          <w:i/>
          <w:iCs/>
        </w:rPr>
        <w:t xml:space="preserve">năm </w:t>
      </w:r>
      <w:r>
        <w:rPr>
          <w:i/>
          <w:iCs/>
          <w:lang w:val="en-US" w:eastAsia="en-US" w:bidi="en-US"/>
        </w:rPr>
        <w:t>2023</w:t>
      </w:r>
    </w:p>
    <w:p w:rsidR="00CC518F" w:rsidRDefault="00127E30">
      <w:pPr>
        <w:pStyle w:val="Bodytext20"/>
        <w:spacing w:after="480"/>
        <w:jc w:val="both"/>
        <w:rPr>
          <w:sz w:val="24"/>
          <w:szCs w:val="24"/>
        </w:rPr>
      </w:pPr>
      <w:r>
        <w:rPr>
          <w:sz w:val="24"/>
          <w:szCs w:val="24"/>
          <w:lang w:val="en-US" w:eastAsia="en-US" w:bidi="en-US"/>
        </w:rPr>
        <w:t xml:space="preserve">V/v: </w:t>
      </w:r>
      <w:r>
        <w:rPr>
          <w:sz w:val="24"/>
          <w:szCs w:val="24"/>
        </w:rPr>
        <w:t xml:space="preserve">Thư mời báo giá đối với gói </w:t>
      </w:r>
      <w:r>
        <w:rPr>
          <w:sz w:val="24"/>
          <w:szCs w:val="24"/>
          <w:lang w:val="en-US" w:eastAsia="en-US" w:bidi="en-US"/>
        </w:rPr>
        <w:t xml:space="preserve">cung </w:t>
      </w:r>
      <w:r>
        <w:rPr>
          <w:sz w:val="24"/>
          <w:szCs w:val="24"/>
        </w:rPr>
        <w:t xml:space="preserve">cấp dịch vụ thẩm định giá </w:t>
      </w:r>
      <w:r>
        <w:rPr>
          <w:sz w:val="24"/>
          <w:szCs w:val="24"/>
          <w:lang w:val="en-US" w:eastAsia="en-US" w:bidi="en-US"/>
        </w:rPr>
        <w:t xml:space="preserve">cho </w:t>
      </w:r>
      <w:r>
        <w:rPr>
          <w:sz w:val="24"/>
          <w:szCs w:val="24"/>
        </w:rPr>
        <w:t xml:space="preserve">thuê các sản phẩm thương mại và văn phòng tầng </w:t>
      </w:r>
      <w:r>
        <w:rPr>
          <w:sz w:val="24"/>
          <w:szCs w:val="24"/>
          <w:lang w:val="en-US" w:eastAsia="en-US" w:bidi="en-US"/>
        </w:rPr>
        <w:t xml:space="preserve">1, </w:t>
      </w:r>
      <w:r>
        <w:rPr>
          <w:sz w:val="24"/>
          <w:szCs w:val="24"/>
        </w:rPr>
        <w:t xml:space="preserve">tầng </w:t>
      </w:r>
      <w:r>
        <w:rPr>
          <w:sz w:val="24"/>
          <w:szCs w:val="24"/>
          <w:lang w:val="en-US" w:eastAsia="en-US" w:bidi="en-US"/>
        </w:rPr>
        <w:t xml:space="preserve">2 </w:t>
      </w:r>
      <w:r>
        <w:rPr>
          <w:sz w:val="24"/>
          <w:szCs w:val="24"/>
        </w:rPr>
        <w:t xml:space="preserve">dự án Tổ hợp </w:t>
      </w:r>
      <w:r>
        <w:rPr>
          <w:sz w:val="24"/>
          <w:szCs w:val="24"/>
          <w:lang w:val="en-US" w:eastAsia="en-US" w:bidi="en-US"/>
        </w:rPr>
        <w:t xml:space="preserve">chung </w:t>
      </w:r>
      <w:r>
        <w:rPr>
          <w:sz w:val="24"/>
          <w:szCs w:val="24"/>
        </w:rPr>
        <w:t xml:space="preserve">cư và văn phòng </w:t>
      </w:r>
      <w:r>
        <w:rPr>
          <w:sz w:val="24"/>
          <w:szCs w:val="24"/>
          <w:lang w:val="en-US" w:eastAsia="en-US" w:bidi="en-US"/>
        </w:rPr>
        <w:t xml:space="preserve">(HUD BUILDING NHATRANG), </w:t>
      </w:r>
      <w:r>
        <w:rPr>
          <w:sz w:val="24"/>
          <w:szCs w:val="24"/>
        </w:rPr>
        <w:t xml:space="preserve">số </w:t>
      </w:r>
      <w:r>
        <w:rPr>
          <w:sz w:val="24"/>
          <w:szCs w:val="24"/>
          <w:lang w:val="en-US" w:eastAsia="en-US" w:bidi="en-US"/>
        </w:rPr>
        <w:t xml:space="preserve">04 </w:t>
      </w:r>
      <w:r>
        <w:rPr>
          <w:sz w:val="24"/>
          <w:szCs w:val="24"/>
        </w:rPr>
        <w:t xml:space="preserve">Nguyễn Thiện Thuật, </w:t>
      </w:r>
      <w:r>
        <w:rPr>
          <w:sz w:val="24"/>
          <w:szCs w:val="24"/>
          <w:lang w:val="en-US" w:eastAsia="en-US" w:bidi="en-US"/>
        </w:rPr>
        <w:t xml:space="preserve">P. </w:t>
      </w:r>
      <w:r>
        <w:rPr>
          <w:sz w:val="24"/>
          <w:szCs w:val="24"/>
        </w:rPr>
        <w:t xml:space="preserve">Tân Lập, </w:t>
      </w:r>
      <w:r>
        <w:rPr>
          <w:sz w:val="24"/>
          <w:szCs w:val="24"/>
          <w:lang w:val="en-US" w:eastAsia="en-US" w:bidi="en-US"/>
        </w:rPr>
        <w:t>TP. Nha Trang.</w:t>
      </w:r>
    </w:p>
    <w:p w:rsidR="00CC518F" w:rsidRDefault="00127E30">
      <w:pPr>
        <w:pStyle w:val="BodyText"/>
        <w:spacing w:after="480" w:line="240" w:lineRule="auto"/>
        <w:ind w:firstLine="0"/>
        <w:jc w:val="center"/>
      </w:pPr>
      <w:r>
        <w:t xml:space="preserve">Kính gửi: Tổng giám đốc Tổng công </w:t>
      </w:r>
      <w:r>
        <w:rPr>
          <w:lang w:val="en-US" w:eastAsia="en-US" w:bidi="en-US"/>
        </w:rPr>
        <w:t>ty.</w:t>
      </w:r>
    </w:p>
    <w:p w:rsidR="00CC518F" w:rsidRDefault="00127E30">
      <w:pPr>
        <w:pStyle w:val="BodyText"/>
        <w:spacing w:after="120" w:line="240" w:lineRule="auto"/>
        <w:ind w:firstLine="640"/>
        <w:jc w:val="both"/>
      </w:pPr>
      <w:r>
        <w:t xml:space="preserve">Căn cứ Đề xuất số 156/BQL6-ĐXXC ngày </w:t>
      </w:r>
      <w:r>
        <w:rPr>
          <w:lang w:val="en-US" w:eastAsia="en-US" w:bidi="en-US"/>
        </w:rPr>
        <w:t>15/6/20</w:t>
      </w:r>
      <w:r>
        <w:rPr>
          <w:lang w:val="en-US" w:eastAsia="en-US" w:bidi="en-US"/>
        </w:rPr>
        <w:t xml:space="preserve">23 </w:t>
      </w:r>
      <w:r>
        <w:t xml:space="preserve">của </w:t>
      </w:r>
      <w:r>
        <w:rPr>
          <w:lang w:val="en-US" w:eastAsia="en-US" w:bidi="en-US"/>
        </w:rPr>
        <w:t xml:space="preserve">Ban </w:t>
      </w:r>
      <w:r>
        <w:t xml:space="preserve">quản lý dự án số </w:t>
      </w:r>
      <w:r>
        <w:rPr>
          <w:lang w:val="en-US" w:eastAsia="en-US" w:bidi="en-US"/>
        </w:rPr>
        <w:t xml:space="preserve">6 </w:t>
      </w:r>
      <w:r>
        <w:t xml:space="preserve">về việc xét chọn đơn vị </w:t>
      </w:r>
      <w:r>
        <w:rPr>
          <w:lang w:val="en-US" w:eastAsia="en-US" w:bidi="en-US"/>
        </w:rPr>
        <w:t xml:space="preserve">cung </w:t>
      </w:r>
      <w:r>
        <w:t xml:space="preserve">cấp dịch vụ thẩm định giá </w:t>
      </w:r>
      <w:r>
        <w:rPr>
          <w:lang w:val="en-US" w:eastAsia="en-US" w:bidi="en-US"/>
        </w:rPr>
        <w:t xml:space="preserve">cho </w:t>
      </w:r>
      <w:r>
        <w:t xml:space="preserve">thuê các sản phẩm thương mại và văn phòng tầng </w:t>
      </w:r>
      <w:r>
        <w:rPr>
          <w:lang w:val="en-US" w:eastAsia="en-US" w:bidi="en-US"/>
        </w:rPr>
        <w:t xml:space="preserve">1, </w:t>
      </w:r>
      <w:r>
        <w:t xml:space="preserve">tầng </w:t>
      </w:r>
      <w:r>
        <w:rPr>
          <w:lang w:val="en-US" w:eastAsia="en-US" w:bidi="en-US"/>
        </w:rPr>
        <w:t xml:space="preserve">2 </w:t>
      </w:r>
      <w:r>
        <w:t xml:space="preserve">dự án Tổ hợp </w:t>
      </w:r>
      <w:r>
        <w:rPr>
          <w:lang w:val="en-US" w:eastAsia="en-US" w:bidi="en-US"/>
        </w:rPr>
        <w:t xml:space="preserve">chung </w:t>
      </w:r>
      <w:r>
        <w:t xml:space="preserve">cư và văn phòng </w:t>
      </w:r>
      <w:r>
        <w:rPr>
          <w:lang w:val="en-US" w:eastAsia="en-US" w:bidi="en-US"/>
        </w:rPr>
        <w:t xml:space="preserve">(HUD BUILDING NHATRANG), </w:t>
      </w:r>
      <w:r>
        <w:t xml:space="preserve">số </w:t>
      </w:r>
      <w:r>
        <w:rPr>
          <w:lang w:val="en-US" w:eastAsia="en-US" w:bidi="en-US"/>
        </w:rPr>
        <w:t xml:space="preserve">04 </w:t>
      </w:r>
      <w:r>
        <w:t xml:space="preserve">Nguyễn Thiện Thuật, </w:t>
      </w:r>
      <w:r>
        <w:rPr>
          <w:lang w:val="en-US" w:eastAsia="en-US" w:bidi="en-US"/>
        </w:rPr>
        <w:t xml:space="preserve">P. </w:t>
      </w:r>
      <w:r>
        <w:t xml:space="preserve">Tân Lập, </w:t>
      </w:r>
      <w:r>
        <w:rPr>
          <w:lang w:val="en-US" w:eastAsia="en-US" w:bidi="en-US"/>
        </w:rPr>
        <w:t>TP. Nha Tran</w:t>
      </w:r>
      <w:r>
        <w:rPr>
          <w:lang w:val="en-US" w:eastAsia="en-US" w:bidi="en-US"/>
        </w:rPr>
        <w:t xml:space="preserve">g </w:t>
      </w:r>
      <w:r>
        <w:t xml:space="preserve">đã được Phó Tổng Giám đốc thông </w:t>
      </w:r>
      <w:r>
        <w:rPr>
          <w:lang w:val="en-US" w:eastAsia="en-US" w:bidi="en-US"/>
        </w:rPr>
        <w:t xml:space="preserve">qua </w:t>
      </w:r>
      <w:r>
        <w:t>và Tổng Giám đốc phê duyệt.</w:t>
      </w:r>
    </w:p>
    <w:p w:rsidR="00CC518F" w:rsidRDefault="00127E30">
      <w:pPr>
        <w:pStyle w:val="BodyText"/>
        <w:spacing w:after="480" w:line="254" w:lineRule="auto"/>
        <w:ind w:firstLine="740"/>
        <w:jc w:val="both"/>
      </w:pPr>
      <w:r>
        <w:t>Ban Quản lý dự án số 6 kính báo cáo và đề nghị Tổng Giám đốc Tổng công ty Đầu tư phát triển nhà và đô thị chấp thuận việc đăng Thư mời báo giá Cung cấp dịch vụ thẩm định giá cho thuê các sản</w:t>
      </w:r>
      <w:r>
        <w:t xml:space="preserve"> phẩm thương mại và văn phòng tầng 1, tầng 2 dự án Tổ hợp chung cư và văn phòng </w:t>
      </w:r>
      <w:r>
        <w:rPr>
          <w:lang w:val="en-US" w:eastAsia="en-US" w:bidi="en-US"/>
        </w:rPr>
        <w:t xml:space="preserve">(HUD BUILDING </w:t>
      </w:r>
      <w:r>
        <w:t xml:space="preserve">NHATRANG), số 04 Nguyễn Thiện Thuật, P. Tân Lập, TP. Nha Trang trên </w:t>
      </w:r>
      <w:r>
        <w:rPr>
          <w:lang w:val="en-US" w:eastAsia="en-US" w:bidi="en-US"/>
        </w:rPr>
        <w:t xml:space="preserve">Website </w:t>
      </w:r>
      <w:r>
        <w:t>của Tổng công ty với nội dung cụ thể như sau:</w:t>
      </w:r>
    </w:p>
    <w:p w:rsidR="00CC518F" w:rsidRDefault="00127E30">
      <w:pPr>
        <w:pStyle w:val="Heading10"/>
        <w:keepNext/>
        <w:keepLines/>
        <w:spacing w:line="240" w:lineRule="auto"/>
        <w:ind w:firstLine="0"/>
        <w:jc w:val="center"/>
      </w:pPr>
      <w:bookmarkStart w:id="0" w:name="bookmark0"/>
      <w:r>
        <w:t>THƯ MỜI BÁO GIÁ</w:t>
      </w:r>
      <w:bookmarkEnd w:id="0"/>
    </w:p>
    <w:p w:rsidR="00CC518F" w:rsidRDefault="00127E30">
      <w:pPr>
        <w:pStyle w:val="BodyText"/>
        <w:ind w:firstLine="740"/>
        <w:jc w:val="both"/>
      </w:pPr>
      <w:r>
        <w:t>Tổng công ty Đầu tư phát</w:t>
      </w:r>
      <w:r>
        <w:t xml:space="preserve"> triển nhà và đô thị trân trọng mời các Đơn vị cung cấp dịch vụ thẩm định giá có đủ năng lực, kinh nghiệm tham gia Báo giá gói cung cấp dịch vụ thẩm định giá cho thuê các sản phẩm thương mại và văn phòng tầng 1, tầng 2 dự án Tổ hợp chung cư và văn phòng (H</w:t>
      </w:r>
      <w:r>
        <w:t>UD BUILDING NHATRANG), số 04 Nguyễn Thiện Thuật, P. Tân Lập, TP. Nha Trang với các nội dung chính như sau:</w:t>
      </w:r>
    </w:p>
    <w:p w:rsidR="00CC518F" w:rsidRDefault="00127E30">
      <w:pPr>
        <w:pStyle w:val="Heading10"/>
        <w:keepNext/>
        <w:keepLines/>
        <w:numPr>
          <w:ilvl w:val="0"/>
          <w:numId w:val="1"/>
        </w:numPr>
        <w:tabs>
          <w:tab w:val="left" w:pos="1122"/>
        </w:tabs>
      </w:pPr>
      <w:bookmarkStart w:id="1" w:name="bookmark2"/>
      <w:r>
        <w:t xml:space="preserve">Loại hợp đồng: </w:t>
      </w:r>
      <w:r>
        <w:rPr>
          <w:b w:val="0"/>
          <w:bCs w:val="0"/>
        </w:rPr>
        <w:t>trọn gói.</w:t>
      </w:r>
      <w:bookmarkEnd w:id="1"/>
    </w:p>
    <w:p w:rsidR="00CC518F" w:rsidRDefault="00127E30">
      <w:pPr>
        <w:pStyle w:val="Heading10"/>
        <w:keepNext/>
        <w:keepLines/>
        <w:numPr>
          <w:ilvl w:val="0"/>
          <w:numId w:val="1"/>
        </w:numPr>
        <w:tabs>
          <w:tab w:val="left" w:pos="1137"/>
        </w:tabs>
        <w:jc w:val="both"/>
      </w:pPr>
      <w:r>
        <w:t>Đối tượng thẩm định:</w:t>
      </w:r>
    </w:p>
    <w:p w:rsidR="00CC518F" w:rsidRDefault="00127E30">
      <w:pPr>
        <w:pStyle w:val="BodyText"/>
        <w:ind w:firstLine="740"/>
        <w:jc w:val="both"/>
      </w:pPr>
      <w:r>
        <w:t xml:space="preserve">Các sản phẩm cho thuê thương mại và văn phòng tầng 1, tầng 2 dự án Tổ hợp chung cư và văn phòng (HUD </w:t>
      </w:r>
      <w:r>
        <w:t>BUILDING NHATRANG).</w:t>
      </w:r>
    </w:p>
    <w:p w:rsidR="00CC518F" w:rsidRDefault="00127E30">
      <w:pPr>
        <w:pStyle w:val="BodyText"/>
        <w:numPr>
          <w:ilvl w:val="0"/>
          <w:numId w:val="1"/>
        </w:numPr>
        <w:tabs>
          <w:tab w:val="left" w:pos="1112"/>
        </w:tabs>
        <w:ind w:firstLine="740"/>
        <w:jc w:val="both"/>
      </w:pPr>
      <w:r>
        <w:rPr>
          <w:b/>
          <w:bCs/>
        </w:rPr>
        <w:t xml:space="preserve">Mục đích thẩm định: </w:t>
      </w:r>
      <w:r>
        <w:t>Xác định giá cho thuê của đối tượng thẩm định giá ở mục 2 làm cơ sở để Tổng công ty quyết định giá cho thuê các sản phẩm nêu trên.</w:t>
      </w:r>
    </w:p>
    <w:p w:rsidR="00CC518F" w:rsidRDefault="00127E30">
      <w:pPr>
        <w:pStyle w:val="BodyText"/>
        <w:numPr>
          <w:ilvl w:val="0"/>
          <w:numId w:val="1"/>
        </w:numPr>
        <w:tabs>
          <w:tab w:val="left" w:pos="1112"/>
        </w:tabs>
        <w:ind w:firstLine="740"/>
        <w:jc w:val="both"/>
      </w:pPr>
      <w:r>
        <w:rPr>
          <w:b/>
          <w:bCs/>
        </w:rPr>
        <w:t xml:space="preserve">Thời điểm thẩm định: </w:t>
      </w:r>
      <w:r>
        <w:t>Sau khi ký hợp đồng hoặc theo thông báo của Tổng công ty HUD.</w:t>
      </w:r>
    </w:p>
    <w:p w:rsidR="00CC518F" w:rsidRDefault="00127E30">
      <w:pPr>
        <w:pStyle w:val="BodyText"/>
        <w:numPr>
          <w:ilvl w:val="0"/>
          <w:numId w:val="1"/>
        </w:numPr>
        <w:tabs>
          <w:tab w:val="left" w:pos="1098"/>
        </w:tabs>
        <w:ind w:firstLine="740"/>
        <w:jc w:val="both"/>
      </w:pPr>
      <w:r>
        <w:rPr>
          <w:b/>
          <w:bCs/>
        </w:rPr>
        <w:t>Th</w:t>
      </w:r>
      <w:r>
        <w:rPr>
          <w:b/>
          <w:bCs/>
        </w:rPr>
        <w:t xml:space="preserve">ời gian thực hiện dịch vụ thẩm định: </w:t>
      </w:r>
      <w:r>
        <w:t>20 ngày kể từ ngày nhận được hồ sơ giấy tờ liên quan đến đối tượng thẩm định theo yêu cầu phục vụ thẩm định giá.</w:t>
      </w:r>
    </w:p>
    <w:p w:rsidR="00CC518F" w:rsidRDefault="00127E30">
      <w:pPr>
        <w:pStyle w:val="BodyText"/>
        <w:numPr>
          <w:ilvl w:val="0"/>
          <w:numId w:val="1"/>
        </w:numPr>
        <w:tabs>
          <w:tab w:val="left" w:pos="1132"/>
        </w:tabs>
        <w:ind w:firstLine="740"/>
      </w:pPr>
      <w:r>
        <w:rPr>
          <w:b/>
          <w:bCs/>
        </w:rPr>
        <w:t>Yêu cầu đối với Đơn vị cung cấp dịch vụ thẩm định giá:</w:t>
      </w:r>
    </w:p>
    <w:p w:rsidR="00CC518F" w:rsidRDefault="00127E30">
      <w:pPr>
        <w:pStyle w:val="BodyText"/>
        <w:numPr>
          <w:ilvl w:val="1"/>
          <w:numId w:val="1"/>
        </w:numPr>
        <w:tabs>
          <w:tab w:val="left" w:pos="1314"/>
        </w:tabs>
        <w:spacing w:after="480"/>
        <w:ind w:firstLine="740"/>
        <w:jc w:val="both"/>
      </w:pPr>
      <w:r>
        <w:rPr>
          <w:b/>
          <w:bCs/>
          <w:i/>
          <w:iCs/>
        </w:rPr>
        <w:t>Tư cách hợp lệ của Đơn vị thẩm định giá:</w:t>
      </w:r>
    </w:p>
    <w:p w:rsidR="00CC518F" w:rsidRDefault="00127E30">
      <w:pPr>
        <w:pStyle w:val="BodyText"/>
        <w:numPr>
          <w:ilvl w:val="0"/>
          <w:numId w:val="2"/>
        </w:numPr>
        <w:tabs>
          <w:tab w:val="left" w:pos="848"/>
        </w:tabs>
        <w:ind w:firstLine="600"/>
        <w:jc w:val="both"/>
      </w:pPr>
      <w:r>
        <w:t>Có đăng ký</w:t>
      </w:r>
      <w:r>
        <w:t xml:space="preserve"> </w:t>
      </w:r>
      <w:r>
        <w:rPr>
          <w:lang w:val="en-US" w:eastAsia="en-US" w:bidi="en-US"/>
        </w:rPr>
        <w:t xml:space="preserve">kinh doanh </w:t>
      </w:r>
      <w:r>
        <w:t xml:space="preserve">và được Bộ Tài chính cấp Giấy chứng nhận đủ điều </w:t>
      </w:r>
      <w:r>
        <w:lastRenderedPageBreak/>
        <w:t xml:space="preserve">kiện </w:t>
      </w:r>
      <w:r>
        <w:rPr>
          <w:lang w:val="en-US" w:eastAsia="en-US" w:bidi="en-US"/>
        </w:rPr>
        <w:t xml:space="preserve">kinh doanh </w:t>
      </w:r>
      <w:r>
        <w:t>dịch vụ thẩm định giá;</w:t>
      </w:r>
    </w:p>
    <w:p w:rsidR="00CC518F" w:rsidRDefault="00127E30">
      <w:pPr>
        <w:pStyle w:val="BodyText"/>
        <w:numPr>
          <w:ilvl w:val="0"/>
          <w:numId w:val="2"/>
        </w:numPr>
        <w:tabs>
          <w:tab w:val="left" w:pos="1186"/>
        </w:tabs>
        <w:ind w:firstLine="600"/>
        <w:jc w:val="both"/>
      </w:pPr>
      <w:r>
        <w:t>Hạch toán tài chính độc lập;</w:t>
      </w:r>
    </w:p>
    <w:p w:rsidR="00CC518F" w:rsidRDefault="00127E30">
      <w:pPr>
        <w:pStyle w:val="BodyText"/>
        <w:numPr>
          <w:ilvl w:val="0"/>
          <w:numId w:val="2"/>
        </w:numPr>
        <w:tabs>
          <w:tab w:val="left" w:pos="848"/>
        </w:tabs>
        <w:ind w:firstLine="600"/>
        <w:jc w:val="both"/>
      </w:pPr>
      <w:r>
        <w:t xml:space="preserve">Không đang </w:t>
      </w:r>
      <w:r>
        <w:rPr>
          <w:lang w:val="en-US" w:eastAsia="en-US" w:bidi="en-US"/>
        </w:rPr>
        <w:t xml:space="preserve">trong </w:t>
      </w:r>
      <w:r>
        <w:t xml:space="preserve">quá trình giải thể; không bị kết luận đang lâm vào tình trạng phá sản hoặc nợ không có khả năng </w:t>
      </w:r>
      <w:r>
        <w:rPr>
          <w:lang w:val="en-US" w:eastAsia="en-US" w:bidi="en-US"/>
        </w:rPr>
        <w:t xml:space="preserve">chi </w:t>
      </w:r>
      <w:r>
        <w:t xml:space="preserve">trả </w:t>
      </w:r>
      <w:r>
        <w:rPr>
          <w:lang w:val="en-US" w:eastAsia="en-US" w:bidi="en-US"/>
        </w:rPr>
        <w:t>theo q</w:t>
      </w:r>
      <w:r>
        <w:rPr>
          <w:lang w:val="en-US" w:eastAsia="en-US" w:bidi="en-US"/>
        </w:rPr>
        <w:t xml:space="preserve">uy </w:t>
      </w:r>
      <w:r>
        <w:t>định của pháp luật;</w:t>
      </w:r>
    </w:p>
    <w:p w:rsidR="00CC518F" w:rsidRDefault="00127E30">
      <w:pPr>
        <w:pStyle w:val="BodyText"/>
        <w:numPr>
          <w:ilvl w:val="0"/>
          <w:numId w:val="2"/>
        </w:numPr>
        <w:tabs>
          <w:tab w:val="left" w:pos="848"/>
        </w:tabs>
        <w:ind w:firstLine="600"/>
        <w:jc w:val="both"/>
      </w:pPr>
      <w:r>
        <w:t xml:space="preserve">Không đang </w:t>
      </w:r>
      <w:r>
        <w:rPr>
          <w:lang w:val="en-US" w:eastAsia="en-US" w:bidi="en-US"/>
        </w:rPr>
        <w:t xml:space="preserve">trong </w:t>
      </w:r>
      <w:r>
        <w:t xml:space="preserve">thời </w:t>
      </w:r>
      <w:r>
        <w:rPr>
          <w:lang w:val="en-US" w:eastAsia="en-US" w:bidi="en-US"/>
        </w:rPr>
        <w:t xml:space="preserve">gian </w:t>
      </w:r>
      <w:r>
        <w:t xml:space="preserve">bị cấm </w:t>
      </w:r>
      <w:r>
        <w:rPr>
          <w:lang w:val="en-US" w:eastAsia="en-US" w:bidi="en-US"/>
        </w:rPr>
        <w:t xml:space="preserve">tham gia </w:t>
      </w:r>
      <w:r>
        <w:t xml:space="preserve">các hoạt động về thẩm định giá </w:t>
      </w:r>
      <w:r>
        <w:rPr>
          <w:lang w:val="en-US" w:eastAsia="en-US" w:bidi="en-US"/>
        </w:rPr>
        <w:t xml:space="preserve">theo quy </w:t>
      </w:r>
      <w:r>
        <w:t xml:space="preserve">định của pháp luật về thẩm định giá hoặc </w:t>
      </w:r>
      <w:r>
        <w:rPr>
          <w:lang w:val="en-US" w:eastAsia="en-US" w:bidi="en-US"/>
        </w:rPr>
        <w:t xml:space="preserve">cung </w:t>
      </w:r>
      <w:r>
        <w:t xml:space="preserve">cấp/tham </w:t>
      </w:r>
      <w:r>
        <w:rPr>
          <w:lang w:val="en-US" w:eastAsia="en-US" w:bidi="en-US"/>
        </w:rPr>
        <w:t xml:space="preserve">gia </w:t>
      </w:r>
      <w:r>
        <w:t xml:space="preserve">xét chọn </w:t>
      </w:r>
      <w:r>
        <w:rPr>
          <w:lang w:val="en-US" w:eastAsia="en-US" w:bidi="en-US"/>
        </w:rPr>
        <w:t xml:space="preserve">theo Quy </w:t>
      </w:r>
      <w:r>
        <w:t xml:space="preserve">chế xét chọn đơn vị </w:t>
      </w:r>
      <w:r>
        <w:rPr>
          <w:lang w:val="en-US" w:eastAsia="en-US" w:bidi="en-US"/>
        </w:rPr>
        <w:t xml:space="preserve">cung </w:t>
      </w:r>
      <w:r>
        <w:t xml:space="preserve">cấp để đảm bảo tính liên tục </w:t>
      </w:r>
      <w:r>
        <w:rPr>
          <w:lang w:val="en-US" w:eastAsia="en-US" w:bidi="en-US"/>
        </w:rPr>
        <w:t xml:space="preserve">cho </w:t>
      </w:r>
      <w:r>
        <w:t xml:space="preserve">hoạt động sản xuất </w:t>
      </w:r>
      <w:r>
        <w:rPr>
          <w:lang w:val="en-US" w:eastAsia="en-US" w:bidi="en-US"/>
        </w:rPr>
        <w:t xml:space="preserve">kinh doanh </w:t>
      </w:r>
      <w:r>
        <w:t xml:space="preserve">và </w:t>
      </w:r>
      <w:r>
        <w:rPr>
          <w:lang w:val="en-US" w:eastAsia="en-US" w:bidi="en-US"/>
        </w:rPr>
        <w:t xml:space="preserve">duy </w:t>
      </w:r>
      <w:r>
        <w:t xml:space="preserve">trì hoạt động thường xuyên của Tổng công </w:t>
      </w:r>
      <w:r>
        <w:rPr>
          <w:lang w:val="en-US" w:eastAsia="en-US" w:bidi="en-US"/>
        </w:rPr>
        <w:t>ty.</w:t>
      </w:r>
    </w:p>
    <w:p w:rsidR="00CC518F" w:rsidRDefault="00127E30">
      <w:pPr>
        <w:pStyle w:val="BodyText"/>
        <w:numPr>
          <w:ilvl w:val="0"/>
          <w:numId w:val="2"/>
        </w:numPr>
        <w:tabs>
          <w:tab w:val="left" w:pos="838"/>
        </w:tabs>
        <w:ind w:firstLine="600"/>
        <w:jc w:val="both"/>
      </w:pPr>
      <w:r>
        <w:t xml:space="preserve">Không nằm </w:t>
      </w:r>
      <w:r>
        <w:rPr>
          <w:lang w:val="en-US" w:eastAsia="en-US" w:bidi="en-US"/>
        </w:rPr>
        <w:t xml:space="preserve">trong danh </w:t>
      </w:r>
      <w:r>
        <w:t xml:space="preserve">sách những </w:t>
      </w:r>
      <w:r>
        <w:rPr>
          <w:lang w:val="en-US" w:eastAsia="en-US" w:bidi="en-US"/>
        </w:rPr>
        <w:t xml:space="preserve">doanh </w:t>
      </w:r>
      <w:r>
        <w:t xml:space="preserve">nghiệp bị phạt </w:t>
      </w:r>
      <w:r>
        <w:rPr>
          <w:lang w:val="en-US" w:eastAsia="en-US" w:bidi="en-US"/>
        </w:rPr>
        <w:t xml:space="preserve">vi </w:t>
      </w:r>
      <w:r>
        <w:t xml:space="preserve">phạm hành chính liên </w:t>
      </w:r>
      <w:r>
        <w:rPr>
          <w:lang w:val="en-US" w:eastAsia="en-US" w:bidi="en-US"/>
        </w:rPr>
        <w:t xml:space="preserve">quan </w:t>
      </w:r>
      <w:r>
        <w:t xml:space="preserve">đến lĩnh vực thẩm định giá từ năm </w:t>
      </w:r>
      <w:r>
        <w:rPr>
          <w:lang w:val="en-US" w:eastAsia="en-US" w:bidi="en-US"/>
        </w:rPr>
        <w:t xml:space="preserve">2021 </w:t>
      </w:r>
      <w:r>
        <w:t xml:space="preserve">đến </w:t>
      </w:r>
      <w:r>
        <w:rPr>
          <w:lang w:val="en-US" w:eastAsia="en-US" w:bidi="en-US"/>
        </w:rPr>
        <w:t>nay.</w:t>
      </w:r>
    </w:p>
    <w:p w:rsidR="00CC518F" w:rsidRDefault="00127E30">
      <w:pPr>
        <w:pStyle w:val="BodyText"/>
        <w:numPr>
          <w:ilvl w:val="1"/>
          <w:numId w:val="1"/>
        </w:numPr>
        <w:tabs>
          <w:tab w:val="left" w:pos="1246"/>
        </w:tabs>
        <w:ind w:firstLine="720"/>
        <w:jc w:val="both"/>
      </w:pPr>
      <w:r>
        <w:rPr>
          <w:b/>
          <w:bCs/>
          <w:i/>
          <w:iCs/>
          <w:lang w:val="en-US" w:eastAsia="en-US" w:bidi="en-US"/>
        </w:rPr>
        <w:t xml:space="preserve">Kinh </w:t>
      </w:r>
      <w:r>
        <w:rPr>
          <w:b/>
          <w:bCs/>
          <w:i/>
          <w:iCs/>
        </w:rPr>
        <w:t>nghiệm:</w:t>
      </w:r>
    </w:p>
    <w:p w:rsidR="00CC518F" w:rsidRDefault="00127E30">
      <w:pPr>
        <w:pStyle w:val="BodyText"/>
        <w:numPr>
          <w:ilvl w:val="0"/>
          <w:numId w:val="3"/>
        </w:numPr>
        <w:tabs>
          <w:tab w:val="left" w:pos="843"/>
        </w:tabs>
        <w:ind w:firstLine="600"/>
        <w:jc w:val="both"/>
      </w:pPr>
      <w:r>
        <w:rPr>
          <w:lang w:val="en-US" w:eastAsia="en-US" w:bidi="en-US"/>
        </w:rPr>
        <w:t xml:space="preserve">Kinh </w:t>
      </w:r>
      <w:r>
        <w:t xml:space="preserve">nghiệm </w:t>
      </w:r>
      <w:r>
        <w:rPr>
          <w:lang w:val="en-US" w:eastAsia="en-US" w:bidi="en-US"/>
        </w:rPr>
        <w:t xml:space="preserve">chung: </w:t>
      </w:r>
      <w:r>
        <w:t xml:space="preserve">Số năm hoạt động (căn cứ vào Giấy ĐKKD hoặc Quyết định thành lập của Cơ </w:t>
      </w:r>
      <w:r>
        <w:rPr>
          <w:lang w:val="en-US" w:eastAsia="en-US" w:bidi="en-US"/>
        </w:rPr>
        <w:t xml:space="preserve">quan </w:t>
      </w:r>
      <w:r>
        <w:t xml:space="preserve">có thẩm quyền): tối thiểu </w:t>
      </w:r>
      <w:r>
        <w:rPr>
          <w:lang w:val="en-US" w:eastAsia="en-US" w:bidi="en-US"/>
        </w:rPr>
        <w:t xml:space="preserve">03 </w:t>
      </w:r>
      <w:r>
        <w:t>năm.</w:t>
      </w:r>
    </w:p>
    <w:p w:rsidR="00CC518F" w:rsidRDefault="00127E30">
      <w:pPr>
        <w:pStyle w:val="BodyText"/>
        <w:numPr>
          <w:ilvl w:val="0"/>
          <w:numId w:val="3"/>
        </w:numPr>
        <w:tabs>
          <w:tab w:val="left" w:pos="838"/>
        </w:tabs>
        <w:ind w:firstLine="600"/>
        <w:jc w:val="both"/>
      </w:pPr>
      <w:r>
        <w:rPr>
          <w:lang w:val="en-US" w:eastAsia="en-US" w:bidi="en-US"/>
        </w:rPr>
        <w:t xml:space="preserve">Kinh </w:t>
      </w:r>
      <w:r>
        <w:t xml:space="preserve">nghiệm </w:t>
      </w:r>
      <w:r>
        <w:rPr>
          <w:lang w:val="en-US" w:eastAsia="en-US" w:bidi="en-US"/>
        </w:rPr>
        <w:t xml:space="preserve">trong </w:t>
      </w:r>
      <w:r>
        <w:t xml:space="preserve">lĩnh vực thẩm định giá bất động sản: Các hợp đồng </w:t>
      </w:r>
      <w:r>
        <w:rPr>
          <w:lang w:val="en-US" w:eastAsia="en-US" w:bidi="en-US"/>
        </w:rPr>
        <w:t xml:space="preserve">cung </w:t>
      </w:r>
      <w:r>
        <w:t xml:space="preserve">cấp dịch vụ thẩm định giá bất động sản đã thực hiện từ năm </w:t>
      </w:r>
      <w:r>
        <w:rPr>
          <w:lang w:val="en-US" w:eastAsia="en-US" w:bidi="en-US"/>
        </w:rPr>
        <w:t xml:space="preserve">2021 </w:t>
      </w:r>
      <w:r>
        <w:t xml:space="preserve">đến </w:t>
      </w:r>
      <w:r>
        <w:rPr>
          <w:lang w:val="en-US" w:eastAsia="en-US" w:bidi="en-US"/>
        </w:rPr>
        <w:t>nay:</w:t>
      </w:r>
      <w:r>
        <w:rPr>
          <w:lang w:val="en-US" w:eastAsia="en-US" w:bidi="en-US"/>
        </w:rPr>
        <w:t xml:space="preserve"> </w:t>
      </w:r>
      <w:r>
        <w:t xml:space="preserve">tối thiểu </w:t>
      </w:r>
      <w:r>
        <w:rPr>
          <w:lang w:val="en-US" w:eastAsia="en-US" w:bidi="en-US"/>
        </w:rPr>
        <w:t xml:space="preserve">03 </w:t>
      </w:r>
      <w:r>
        <w:t>hợp đồng.</w:t>
      </w:r>
    </w:p>
    <w:p w:rsidR="00CC518F" w:rsidRDefault="00127E30">
      <w:pPr>
        <w:pStyle w:val="BodyText"/>
        <w:numPr>
          <w:ilvl w:val="1"/>
          <w:numId w:val="1"/>
        </w:numPr>
        <w:tabs>
          <w:tab w:val="left" w:pos="1299"/>
        </w:tabs>
        <w:ind w:firstLine="740"/>
        <w:jc w:val="both"/>
      </w:pPr>
      <w:r>
        <w:rPr>
          <w:b/>
          <w:bCs/>
          <w:i/>
          <w:iCs/>
        </w:rPr>
        <w:t>Năng lực chuyên môn</w:t>
      </w:r>
      <w:r>
        <w:t xml:space="preserve">: có ít nhất </w:t>
      </w:r>
      <w:r>
        <w:rPr>
          <w:lang w:val="en-US" w:eastAsia="en-US" w:bidi="en-US"/>
        </w:rPr>
        <w:t xml:space="preserve">03 </w:t>
      </w:r>
      <w:r>
        <w:t xml:space="preserve">thẩm định viên về giá có đủ điều kiện hành nghề </w:t>
      </w:r>
      <w:r>
        <w:rPr>
          <w:lang w:val="en-US" w:eastAsia="en-US" w:bidi="en-US"/>
        </w:rPr>
        <w:t xml:space="preserve">theo </w:t>
      </w:r>
      <w:r>
        <w:t xml:space="preserve">Thông báo của Bộ Tài chính (bản </w:t>
      </w:r>
      <w:r>
        <w:rPr>
          <w:lang w:val="en-US" w:eastAsia="en-US" w:bidi="en-US"/>
        </w:rPr>
        <w:t xml:space="preserve">sao </w:t>
      </w:r>
      <w:r>
        <w:t xml:space="preserve">chứng chỉ thẩm định viên, chứng chỉ chuyên môn của thẩm định viên về hoạt động thẩm định giá bất động sản; hợp đồng </w:t>
      </w:r>
      <w:r>
        <w:rPr>
          <w:lang w:val="en-US" w:eastAsia="en-US" w:bidi="en-US"/>
        </w:rPr>
        <w:t xml:space="preserve">lao </w:t>
      </w:r>
      <w:r>
        <w:t>động).</w:t>
      </w:r>
    </w:p>
    <w:p w:rsidR="00CC518F" w:rsidRDefault="00127E30">
      <w:pPr>
        <w:pStyle w:val="BodyText"/>
        <w:numPr>
          <w:ilvl w:val="1"/>
          <w:numId w:val="1"/>
        </w:numPr>
        <w:tabs>
          <w:tab w:val="left" w:pos="1300"/>
        </w:tabs>
        <w:ind w:firstLine="740"/>
        <w:jc w:val="both"/>
      </w:pPr>
      <w:r>
        <w:rPr>
          <w:b/>
          <w:bCs/>
          <w:i/>
          <w:iCs/>
        </w:rPr>
        <w:t>Yêu cầu báo giá:</w:t>
      </w:r>
    </w:p>
    <w:p w:rsidR="00CC518F" w:rsidRDefault="00127E30">
      <w:pPr>
        <w:pStyle w:val="BodyText"/>
        <w:numPr>
          <w:ilvl w:val="0"/>
          <w:numId w:val="4"/>
        </w:numPr>
        <w:tabs>
          <w:tab w:val="left" w:pos="872"/>
        </w:tabs>
        <w:ind w:firstLine="600"/>
        <w:jc w:val="both"/>
      </w:pPr>
      <w:r>
        <w:t xml:space="preserve">Thư Báo giá </w:t>
      </w:r>
      <w:r>
        <w:rPr>
          <w:lang w:val="en-US" w:eastAsia="en-US" w:bidi="en-US"/>
        </w:rPr>
        <w:t xml:space="preserve">theo </w:t>
      </w:r>
      <w:r>
        <w:t xml:space="preserve">Mẫu kèm </w:t>
      </w:r>
      <w:r>
        <w:rPr>
          <w:lang w:val="en-US" w:eastAsia="en-US" w:bidi="en-US"/>
        </w:rPr>
        <w:t>theo</w:t>
      </w:r>
    </w:p>
    <w:p w:rsidR="00CC518F" w:rsidRDefault="00127E30">
      <w:pPr>
        <w:pStyle w:val="BodyText"/>
        <w:numPr>
          <w:ilvl w:val="0"/>
          <w:numId w:val="4"/>
        </w:numPr>
        <w:tabs>
          <w:tab w:val="left" w:pos="848"/>
        </w:tabs>
        <w:ind w:firstLine="600"/>
        <w:jc w:val="both"/>
      </w:pPr>
      <w:r>
        <w:t xml:space="preserve">Các hồ sơ kèm </w:t>
      </w:r>
      <w:r>
        <w:rPr>
          <w:lang w:val="en-US" w:eastAsia="en-US" w:bidi="en-US"/>
        </w:rPr>
        <w:t xml:space="preserve">theo: Cung </w:t>
      </w:r>
      <w:r>
        <w:t xml:space="preserve">cấp </w:t>
      </w:r>
      <w:r>
        <w:rPr>
          <w:lang w:val="en-US" w:eastAsia="en-US" w:bidi="en-US"/>
        </w:rPr>
        <w:t xml:space="preserve">01 </w:t>
      </w:r>
      <w:r>
        <w:t xml:space="preserve">bộ Hồ sơ năng lực của đơn vị đảm bảo đủ năng lực, </w:t>
      </w:r>
      <w:r>
        <w:rPr>
          <w:lang w:val="en-US" w:eastAsia="en-US" w:bidi="en-US"/>
        </w:rPr>
        <w:t xml:space="preserve">kinh </w:t>
      </w:r>
      <w:r>
        <w:t xml:space="preserve">nghiệm thẩm định giá </w:t>
      </w:r>
      <w:r>
        <w:rPr>
          <w:lang w:val="en-US" w:eastAsia="en-US" w:bidi="en-US"/>
        </w:rPr>
        <w:t xml:space="preserve">theo quy </w:t>
      </w:r>
      <w:r>
        <w:t xml:space="preserve">định của Bộ Tài chính và các tài liệu chứng </w:t>
      </w:r>
      <w:r>
        <w:rPr>
          <w:lang w:val="en-US" w:eastAsia="en-US" w:bidi="en-US"/>
        </w:rPr>
        <w:t xml:space="preserve">minh </w:t>
      </w:r>
      <w:r>
        <w:rPr>
          <w:i/>
          <w:iCs/>
          <w:lang w:val="en-US" w:eastAsia="en-US" w:bidi="en-US"/>
        </w:rPr>
        <w:t xml:space="preserve">(bao </w:t>
      </w:r>
      <w:r>
        <w:rPr>
          <w:i/>
          <w:iCs/>
        </w:rPr>
        <w:t xml:space="preserve">gồm nhưng không giới hạn bản </w:t>
      </w:r>
      <w:r>
        <w:rPr>
          <w:i/>
          <w:iCs/>
          <w:lang w:val="en-US" w:eastAsia="en-US" w:bidi="en-US"/>
        </w:rPr>
        <w:t xml:space="preserve">sao </w:t>
      </w:r>
      <w:r>
        <w:rPr>
          <w:i/>
          <w:iCs/>
        </w:rPr>
        <w:t xml:space="preserve">Giấy ĐKKD hoặc Quyết định thành lập </w:t>
      </w:r>
      <w:r>
        <w:rPr>
          <w:i/>
          <w:iCs/>
          <w:lang w:val="en-US" w:eastAsia="en-US" w:bidi="en-US"/>
        </w:rPr>
        <w:t xml:space="preserve">do </w:t>
      </w:r>
      <w:r>
        <w:rPr>
          <w:i/>
          <w:iCs/>
        </w:rPr>
        <w:t xml:space="preserve">Cơ </w:t>
      </w:r>
      <w:r>
        <w:rPr>
          <w:i/>
          <w:iCs/>
          <w:lang w:val="en-US" w:eastAsia="en-US" w:bidi="en-US"/>
        </w:rPr>
        <w:t xml:space="preserve">quan </w:t>
      </w:r>
      <w:r>
        <w:rPr>
          <w:i/>
          <w:iCs/>
        </w:rPr>
        <w:t xml:space="preserve">có thẩm quyền cấp; Giấy chứng nhận đủ điều kiện </w:t>
      </w:r>
      <w:r>
        <w:rPr>
          <w:i/>
          <w:iCs/>
          <w:lang w:val="en-US" w:eastAsia="en-US" w:bidi="en-US"/>
        </w:rPr>
        <w:t xml:space="preserve">kinh doanh </w:t>
      </w:r>
      <w:r>
        <w:rPr>
          <w:i/>
          <w:iCs/>
        </w:rPr>
        <w:t xml:space="preserve">dịch vụ thẩm định giá </w:t>
      </w:r>
      <w:r>
        <w:rPr>
          <w:i/>
          <w:iCs/>
          <w:lang w:val="en-US" w:eastAsia="en-US" w:bidi="en-US"/>
        </w:rPr>
        <w:t xml:space="preserve">do </w:t>
      </w:r>
      <w:r>
        <w:rPr>
          <w:i/>
          <w:iCs/>
        </w:rPr>
        <w:t xml:space="preserve">Bộ </w:t>
      </w:r>
      <w:r>
        <w:rPr>
          <w:i/>
          <w:iCs/>
        </w:rPr>
        <w:t xml:space="preserve">Tài chính cấp; Thông báo công bố </w:t>
      </w:r>
      <w:r>
        <w:rPr>
          <w:i/>
          <w:iCs/>
          <w:lang w:val="en-US" w:eastAsia="en-US" w:bidi="en-US"/>
        </w:rPr>
        <w:t xml:space="preserve">Danh </w:t>
      </w:r>
      <w:r>
        <w:rPr>
          <w:i/>
          <w:iCs/>
        </w:rPr>
        <w:t xml:space="preserve">sách Thẩm định viên đủ điều kiện hành nghề </w:t>
      </w:r>
      <w:r>
        <w:rPr>
          <w:i/>
          <w:iCs/>
          <w:lang w:val="en-US" w:eastAsia="en-US" w:bidi="en-US"/>
        </w:rPr>
        <w:t xml:space="preserve">trong </w:t>
      </w:r>
      <w:r>
        <w:rPr>
          <w:i/>
          <w:iCs/>
        </w:rPr>
        <w:t xml:space="preserve">năm </w:t>
      </w:r>
      <w:r>
        <w:rPr>
          <w:i/>
          <w:iCs/>
          <w:lang w:val="en-US" w:eastAsia="en-US" w:bidi="en-US"/>
        </w:rPr>
        <w:t xml:space="preserve">2023 </w:t>
      </w:r>
      <w:r>
        <w:rPr>
          <w:i/>
          <w:iCs/>
        </w:rPr>
        <w:t xml:space="preserve">của Bộ Tài chính; Bản </w:t>
      </w:r>
      <w:r>
        <w:rPr>
          <w:i/>
          <w:iCs/>
          <w:lang w:val="en-US" w:eastAsia="en-US" w:bidi="en-US"/>
        </w:rPr>
        <w:t xml:space="preserve">sao </w:t>
      </w:r>
      <w:r>
        <w:rPr>
          <w:i/>
          <w:iCs/>
        </w:rPr>
        <w:t>các giấy phép/chứng chỉ chuyên môn)</w:t>
      </w:r>
      <w:r>
        <w:t>.</w:t>
      </w:r>
    </w:p>
    <w:p w:rsidR="00CC518F" w:rsidRDefault="00127E30">
      <w:pPr>
        <w:pStyle w:val="Heading10"/>
        <w:keepNext/>
        <w:keepLines/>
        <w:numPr>
          <w:ilvl w:val="0"/>
          <w:numId w:val="1"/>
        </w:numPr>
        <w:tabs>
          <w:tab w:val="left" w:pos="1112"/>
        </w:tabs>
        <w:ind w:firstLine="720"/>
        <w:jc w:val="both"/>
      </w:pPr>
      <w:bookmarkStart w:id="2" w:name="bookmark5"/>
      <w:r>
        <w:t>Thời hạn hiệu lực của báo giá:</w:t>
      </w:r>
      <w:bookmarkEnd w:id="2"/>
    </w:p>
    <w:p w:rsidR="00CC518F" w:rsidRDefault="00127E30">
      <w:pPr>
        <w:pStyle w:val="BodyText"/>
        <w:ind w:firstLine="720"/>
        <w:jc w:val="both"/>
      </w:pPr>
      <w:r>
        <w:t xml:space="preserve">Thời hạn có hiệu lực của báo giá là </w:t>
      </w:r>
      <w:r>
        <w:rPr>
          <w:lang w:val="en-US" w:eastAsia="en-US" w:bidi="en-US"/>
        </w:rPr>
        <w:t xml:space="preserve">20 </w:t>
      </w:r>
      <w:r>
        <w:t xml:space="preserve">ngày, kể từ ngày </w:t>
      </w:r>
      <w:r>
        <w:rPr>
          <w:lang w:val="en-US" w:eastAsia="en-US" w:bidi="en-US"/>
        </w:rPr>
        <w:t xml:space="preserve">cung </w:t>
      </w:r>
      <w:r>
        <w:t xml:space="preserve">cấp </w:t>
      </w:r>
      <w:r>
        <w:t>báo giá</w:t>
      </w:r>
    </w:p>
    <w:p w:rsidR="00CC518F" w:rsidRDefault="00127E30">
      <w:pPr>
        <w:pStyle w:val="Heading10"/>
        <w:keepNext/>
        <w:keepLines/>
        <w:numPr>
          <w:ilvl w:val="0"/>
          <w:numId w:val="1"/>
        </w:numPr>
        <w:tabs>
          <w:tab w:val="left" w:pos="1127"/>
        </w:tabs>
        <w:jc w:val="both"/>
      </w:pPr>
      <w:bookmarkStart w:id="3" w:name="bookmark7"/>
      <w:r>
        <w:t>Sản phẩm của dịch vụ:</w:t>
      </w:r>
      <w:bookmarkEnd w:id="3"/>
    </w:p>
    <w:p w:rsidR="00CC518F" w:rsidRDefault="00127E30">
      <w:pPr>
        <w:pStyle w:val="BodyText"/>
        <w:ind w:firstLine="740"/>
        <w:jc w:val="both"/>
      </w:pPr>
      <w:r>
        <w:t xml:space="preserve">Sản phẩm của gói dịch vụ: Chứng thư thẩm định giá và Báo cáo kết quả Thẩm định giá kèm </w:t>
      </w:r>
      <w:r>
        <w:rPr>
          <w:lang w:val="en-US" w:eastAsia="en-US" w:bidi="en-US"/>
        </w:rPr>
        <w:t xml:space="preserve">theo </w:t>
      </w:r>
      <w:r>
        <w:t>toàn bộ các hồ sơ pháp lý, phiếu khảo sát và/hoặc tài liệu làm căn cứ để xác định giá trị của đối tượng thẩm định.</w:t>
      </w:r>
    </w:p>
    <w:p w:rsidR="00CC518F" w:rsidRDefault="00127E30">
      <w:pPr>
        <w:pStyle w:val="Heading10"/>
        <w:keepNext/>
        <w:keepLines/>
        <w:numPr>
          <w:ilvl w:val="0"/>
          <w:numId w:val="1"/>
        </w:numPr>
        <w:tabs>
          <w:tab w:val="left" w:pos="1132"/>
        </w:tabs>
        <w:jc w:val="both"/>
      </w:pPr>
      <w:bookmarkStart w:id="4" w:name="bookmark9"/>
      <w:r>
        <w:t xml:space="preserve">Điều kiện để được </w:t>
      </w:r>
      <w:r>
        <w:t>lựa chọn:</w:t>
      </w:r>
      <w:bookmarkEnd w:id="4"/>
    </w:p>
    <w:p w:rsidR="00CC518F" w:rsidRDefault="00127E30">
      <w:pPr>
        <w:pStyle w:val="BodyText"/>
        <w:ind w:firstLine="740"/>
        <w:jc w:val="both"/>
      </w:pPr>
      <w:r>
        <w:t xml:space="preserve">Đơn vị </w:t>
      </w:r>
      <w:r>
        <w:rPr>
          <w:lang w:val="en-US" w:eastAsia="en-US" w:bidi="en-US"/>
        </w:rPr>
        <w:t xml:space="preserve">cung </w:t>
      </w:r>
      <w:r>
        <w:t xml:space="preserve">cấp được </w:t>
      </w:r>
      <w:r>
        <w:rPr>
          <w:lang w:val="en-US" w:eastAsia="en-US" w:bidi="en-US"/>
        </w:rPr>
        <w:t xml:space="preserve">xem </w:t>
      </w:r>
      <w:r>
        <w:t xml:space="preserve">xét, đề nghị lựa chọn </w:t>
      </w:r>
      <w:r>
        <w:rPr>
          <w:lang w:val="en-US" w:eastAsia="en-US" w:bidi="en-US"/>
        </w:rPr>
        <w:t xml:space="preserve">khi </w:t>
      </w:r>
      <w:r>
        <w:t xml:space="preserve">đáp ứng đủ các điều kiện </w:t>
      </w:r>
      <w:r>
        <w:rPr>
          <w:lang w:val="en-US" w:eastAsia="en-US" w:bidi="en-US"/>
        </w:rPr>
        <w:t xml:space="preserve">sau </w:t>
      </w:r>
      <w:r>
        <w:t>đây:</w:t>
      </w:r>
    </w:p>
    <w:p w:rsidR="00CC518F" w:rsidRDefault="00127E30">
      <w:pPr>
        <w:pStyle w:val="BodyText"/>
        <w:numPr>
          <w:ilvl w:val="0"/>
          <w:numId w:val="5"/>
        </w:numPr>
        <w:tabs>
          <w:tab w:val="left" w:pos="1083"/>
        </w:tabs>
        <w:ind w:firstLine="720"/>
        <w:jc w:val="both"/>
      </w:pPr>
      <w:r>
        <w:t xml:space="preserve">Có báo giá đáp ứng tất cả các yêu cầu </w:t>
      </w:r>
      <w:r>
        <w:rPr>
          <w:lang w:val="en-US" w:eastAsia="en-US" w:bidi="en-US"/>
        </w:rPr>
        <w:t xml:space="preserve">trong </w:t>
      </w:r>
      <w:r>
        <w:t>bản yêu cầu báo giá;</w:t>
      </w:r>
    </w:p>
    <w:p w:rsidR="00CC518F" w:rsidRDefault="00127E30">
      <w:pPr>
        <w:pStyle w:val="BodyText"/>
        <w:numPr>
          <w:ilvl w:val="0"/>
          <w:numId w:val="5"/>
        </w:numPr>
        <w:tabs>
          <w:tab w:val="left" w:pos="1112"/>
        </w:tabs>
        <w:ind w:firstLine="720"/>
        <w:jc w:val="both"/>
      </w:pPr>
      <w:r>
        <w:t xml:space="preserve">Có giá chào </w:t>
      </w:r>
      <w:r>
        <w:rPr>
          <w:lang w:val="en-US" w:eastAsia="en-US" w:bidi="en-US"/>
        </w:rPr>
        <w:t xml:space="preserve">sau </w:t>
      </w:r>
      <w:r>
        <w:t xml:space="preserve">sửa lỗi, hiệu chỉnh </w:t>
      </w:r>
      <w:r>
        <w:rPr>
          <w:lang w:val="en-US" w:eastAsia="en-US" w:bidi="en-US"/>
        </w:rPr>
        <w:t xml:space="preserve">sai </w:t>
      </w:r>
      <w:r>
        <w:t>lệch, trừ đi giảm giá thấp nhất.</w:t>
      </w:r>
    </w:p>
    <w:p w:rsidR="00CC518F" w:rsidRDefault="00127E30">
      <w:pPr>
        <w:pStyle w:val="BodyText"/>
        <w:numPr>
          <w:ilvl w:val="0"/>
          <w:numId w:val="1"/>
        </w:numPr>
        <w:tabs>
          <w:tab w:val="left" w:pos="1246"/>
        </w:tabs>
        <w:ind w:firstLine="720"/>
        <w:jc w:val="both"/>
      </w:pPr>
      <w:r>
        <w:rPr>
          <w:b/>
          <w:bCs/>
        </w:rPr>
        <w:t>Nộp, tiếp nhận báo giá:</w:t>
      </w:r>
      <w:r>
        <w:br w:type="page"/>
      </w:r>
    </w:p>
    <w:p w:rsidR="00CC518F" w:rsidRDefault="00127E30">
      <w:pPr>
        <w:pStyle w:val="BodyText"/>
        <w:ind w:firstLine="740"/>
        <w:jc w:val="both"/>
      </w:pPr>
      <w:r>
        <w:lastRenderedPageBreak/>
        <w:t xml:space="preserve">Đơn vị thẩm định giá nộp hồ sơ báo giá trực tiếp hoặc </w:t>
      </w:r>
      <w:r>
        <w:rPr>
          <w:lang w:val="en-US" w:eastAsia="en-US" w:bidi="en-US"/>
        </w:rPr>
        <w:t xml:space="preserve">qua </w:t>
      </w:r>
      <w:r>
        <w:t>đường bưu điện về địa chỉ:</w:t>
      </w:r>
    </w:p>
    <w:p w:rsidR="00CC518F" w:rsidRDefault="00127E30">
      <w:pPr>
        <w:pStyle w:val="BodyText"/>
        <w:numPr>
          <w:ilvl w:val="0"/>
          <w:numId w:val="6"/>
        </w:numPr>
        <w:tabs>
          <w:tab w:val="left" w:pos="1012"/>
        </w:tabs>
        <w:ind w:firstLine="740"/>
        <w:jc w:val="both"/>
      </w:pPr>
      <w:r>
        <w:rPr>
          <w:lang w:val="en-US" w:eastAsia="en-US" w:bidi="en-US"/>
        </w:rPr>
        <w:t xml:space="preserve">Ban </w:t>
      </w:r>
      <w:r>
        <w:t xml:space="preserve">quản lý dự án số </w:t>
      </w:r>
      <w:r>
        <w:rPr>
          <w:lang w:val="en-US" w:eastAsia="en-US" w:bidi="en-US"/>
        </w:rPr>
        <w:t xml:space="preserve">6 </w:t>
      </w:r>
      <w:r>
        <w:t xml:space="preserve">-Tổng công </w:t>
      </w:r>
      <w:r>
        <w:rPr>
          <w:lang w:val="en-US" w:eastAsia="en-US" w:bidi="en-US"/>
        </w:rPr>
        <w:t xml:space="preserve">ty </w:t>
      </w:r>
      <w:r>
        <w:t>Đầu tư phát triển nhà và đô thị</w:t>
      </w:r>
    </w:p>
    <w:p w:rsidR="00CC518F" w:rsidRDefault="00127E30">
      <w:pPr>
        <w:pStyle w:val="BodyText"/>
        <w:numPr>
          <w:ilvl w:val="0"/>
          <w:numId w:val="6"/>
        </w:numPr>
        <w:tabs>
          <w:tab w:val="left" w:pos="1006"/>
        </w:tabs>
        <w:ind w:firstLine="740"/>
        <w:jc w:val="both"/>
      </w:pPr>
      <w:r>
        <w:t xml:space="preserve">Địa chỉ: </w:t>
      </w:r>
      <w:r>
        <w:rPr>
          <w:lang w:val="en-US" w:eastAsia="en-US" w:bidi="en-US"/>
        </w:rPr>
        <w:t xml:space="preserve">NV05, </w:t>
      </w:r>
      <w:r>
        <w:t xml:space="preserve">Lô </w:t>
      </w:r>
      <w:r>
        <w:rPr>
          <w:lang w:val="en-US" w:eastAsia="en-US" w:bidi="en-US"/>
        </w:rPr>
        <w:t xml:space="preserve">20 </w:t>
      </w:r>
      <w:r>
        <w:t xml:space="preserve">đường Trần </w:t>
      </w:r>
      <w:r>
        <w:rPr>
          <w:lang w:val="en-US" w:eastAsia="en-US" w:bidi="en-US"/>
        </w:rPr>
        <w:t xml:space="preserve">Cao </w:t>
      </w:r>
      <w:r>
        <w:t xml:space="preserve">Vân, KĐT Phước </w:t>
      </w:r>
      <w:r>
        <w:rPr>
          <w:lang w:val="en-US" w:eastAsia="en-US" w:bidi="en-US"/>
        </w:rPr>
        <w:t xml:space="preserve">Long, </w:t>
      </w:r>
      <w:r>
        <w:t xml:space="preserve">thành phố </w:t>
      </w:r>
      <w:r>
        <w:rPr>
          <w:lang w:val="en-US" w:eastAsia="en-US" w:bidi="en-US"/>
        </w:rPr>
        <w:t xml:space="preserve">Nha Trang, </w:t>
      </w:r>
      <w:r>
        <w:t>tỉnh Khánh Hòa.</w:t>
      </w:r>
    </w:p>
    <w:p w:rsidR="00CC518F" w:rsidRDefault="00127E30">
      <w:pPr>
        <w:pStyle w:val="BodyText"/>
        <w:numPr>
          <w:ilvl w:val="0"/>
          <w:numId w:val="6"/>
        </w:numPr>
        <w:tabs>
          <w:tab w:val="left" w:pos="1012"/>
        </w:tabs>
        <w:ind w:firstLine="740"/>
        <w:jc w:val="both"/>
      </w:pPr>
      <w:r>
        <w:t xml:space="preserve">Người </w:t>
      </w:r>
      <w:r>
        <w:t>tiếp nhận: Bà Bùi Thị Đức Hạnh.</w:t>
      </w:r>
    </w:p>
    <w:p w:rsidR="00CC518F" w:rsidRDefault="00127E30">
      <w:pPr>
        <w:pStyle w:val="BodyText"/>
        <w:numPr>
          <w:ilvl w:val="0"/>
          <w:numId w:val="6"/>
        </w:numPr>
        <w:tabs>
          <w:tab w:val="left" w:pos="1012"/>
        </w:tabs>
        <w:ind w:firstLine="740"/>
        <w:jc w:val="both"/>
      </w:pPr>
      <w:r>
        <w:t xml:space="preserve">Điện thoại: </w:t>
      </w:r>
      <w:r>
        <w:rPr>
          <w:lang w:val="en-US" w:eastAsia="en-US" w:bidi="en-US"/>
        </w:rPr>
        <w:t>0258.3877945 - 0905044079</w:t>
      </w:r>
    </w:p>
    <w:p w:rsidR="00CC518F" w:rsidRDefault="00127E30">
      <w:pPr>
        <w:pStyle w:val="BodyText"/>
        <w:numPr>
          <w:ilvl w:val="0"/>
          <w:numId w:val="6"/>
        </w:numPr>
        <w:tabs>
          <w:tab w:val="left" w:pos="1002"/>
        </w:tabs>
        <w:ind w:firstLine="740"/>
        <w:jc w:val="both"/>
      </w:pPr>
      <w:r>
        <w:t xml:space="preserve">Thời hạn nộp báo giá </w:t>
      </w:r>
      <w:r>
        <w:rPr>
          <w:lang w:val="en-US" w:eastAsia="en-US" w:bidi="en-US"/>
        </w:rPr>
        <w:t xml:space="preserve">trong </w:t>
      </w:r>
      <w:r>
        <w:t xml:space="preserve">giờ hành chính và không muộn hơn </w:t>
      </w:r>
      <w:r>
        <w:rPr>
          <w:lang w:val="en-US" w:eastAsia="en-US" w:bidi="en-US"/>
        </w:rPr>
        <w:t xml:space="preserve">09h00 </w:t>
      </w:r>
      <w:r>
        <w:t xml:space="preserve">ngày </w:t>
      </w:r>
      <w:r>
        <w:rPr>
          <w:lang w:val="en-US" w:eastAsia="en-US" w:bidi="en-US"/>
        </w:rPr>
        <w:t>30/6/2023</w:t>
      </w:r>
    </w:p>
    <w:p w:rsidR="00CC518F" w:rsidRDefault="00127E30">
      <w:pPr>
        <w:pStyle w:val="BodyText"/>
        <w:numPr>
          <w:ilvl w:val="0"/>
          <w:numId w:val="6"/>
        </w:numPr>
        <w:tabs>
          <w:tab w:val="left" w:pos="1002"/>
        </w:tabs>
        <w:ind w:firstLine="740"/>
        <w:jc w:val="both"/>
      </w:pPr>
      <w:r>
        <w:t xml:space="preserve">Báo giá phải được ký và đóng dấu bởi người đại diện </w:t>
      </w:r>
      <w:r>
        <w:rPr>
          <w:lang w:val="en-US" w:eastAsia="en-US" w:bidi="en-US"/>
        </w:rPr>
        <w:t xml:space="preserve">theo </w:t>
      </w:r>
      <w:r>
        <w:t xml:space="preserve">pháp luật (hoặc người được ủy quyền) của Đơn vị thẩm định giá. Hồ sơ báo giá của Đơn vị thẩm định giá gửi về ĐVMS phải được niêm </w:t>
      </w:r>
      <w:r>
        <w:rPr>
          <w:lang w:val="en-US" w:eastAsia="en-US" w:bidi="en-US"/>
        </w:rPr>
        <w:t xml:space="preserve">phong theo </w:t>
      </w:r>
      <w:r>
        <w:t xml:space="preserve">đúng </w:t>
      </w:r>
      <w:r>
        <w:rPr>
          <w:lang w:val="en-US" w:eastAsia="en-US" w:bidi="en-US"/>
        </w:rPr>
        <w:t xml:space="preserve">quy </w:t>
      </w:r>
      <w:r>
        <w:t>định.</w:t>
      </w:r>
    </w:p>
    <w:p w:rsidR="00CC518F" w:rsidRDefault="00127E30">
      <w:pPr>
        <w:pStyle w:val="Heading10"/>
        <w:keepNext/>
        <w:keepLines/>
        <w:numPr>
          <w:ilvl w:val="0"/>
          <w:numId w:val="1"/>
        </w:numPr>
        <w:tabs>
          <w:tab w:val="left" w:pos="1266"/>
        </w:tabs>
        <w:jc w:val="both"/>
      </w:pPr>
      <w:bookmarkStart w:id="5" w:name="bookmark11"/>
      <w:r>
        <w:t>Liên hệ:</w:t>
      </w:r>
      <w:bookmarkEnd w:id="5"/>
    </w:p>
    <w:p w:rsidR="00CC518F" w:rsidRDefault="00127E30">
      <w:pPr>
        <w:pStyle w:val="BodyText"/>
        <w:ind w:firstLine="740"/>
        <w:jc w:val="both"/>
      </w:pPr>
      <w:r>
        <w:t xml:space="preserve">Thông </w:t>
      </w:r>
      <w:r>
        <w:rPr>
          <w:lang w:val="en-US" w:eastAsia="en-US" w:bidi="en-US"/>
        </w:rPr>
        <w:t xml:space="preserve">tin chi </w:t>
      </w:r>
      <w:r>
        <w:t xml:space="preserve">tiết </w:t>
      </w:r>
      <w:r>
        <w:rPr>
          <w:lang w:val="en-US" w:eastAsia="en-US" w:bidi="en-US"/>
        </w:rPr>
        <w:t xml:space="preserve">xin </w:t>
      </w:r>
      <w:r>
        <w:t>liên hệ: Bà Bùi Thị Đức Hạnh.</w:t>
      </w:r>
    </w:p>
    <w:p w:rsidR="00CC518F" w:rsidRDefault="00127E30">
      <w:pPr>
        <w:pStyle w:val="BodyText"/>
        <w:ind w:firstLine="740"/>
        <w:jc w:val="both"/>
      </w:pPr>
      <w:r>
        <w:t xml:space="preserve">Ban quản lý dự án số 6 - Tổng công ty </w:t>
      </w:r>
      <w:r>
        <w:t>HUD</w:t>
      </w:r>
    </w:p>
    <w:p w:rsidR="00CC518F" w:rsidRDefault="00127E30">
      <w:pPr>
        <w:pStyle w:val="BodyText"/>
        <w:ind w:firstLine="740"/>
        <w:jc w:val="both"/>
      </w:pPr>
      <w:r>
        <w:t>Địa chỉ: NV05, Lô 20 đường Trần Cao Vân, KĐT Phước Long, thành phố Nha Trang, tỉnh Khánh Hòa.</w:t>
      </w:r>
    </w:p>
    <w:p w:rsidR="00CC518F" w:rsidRDefault="00127E30">
      <w:pPr>
        <w:pStyle w:val="BodyText"/>
        <w:ind w:firstLine="740"/>
        <w:jc w:val="both"/>
      </w:pPr>
      <w:r>
        <w:t>Điện thoại: 0258.3877945 - 0905.044079</w:t>
      </w:r>
    </w:p>
    <w:p w:rsidR="00CC518F" w:rsidRDefault="00127E30">
      <w:pPr>
        <w:pStyle w:val="BodyText"/>
        <w:ind w:firstLine="0"/>
        <w:jc w:val="both"/>
      </w:pPr>
      <w:r>
        <w:t>Rất mong nhận được sự quan tâm của Quý công ty!</w:t>
      </w:r>
    </w:p>
    <w:p w:rsidR="00CC518F" w:rsidRDefault="00127E30">
      <w:pPr>
        <w:pStyle w:val="BodyText"/>
        <w:ind w:firstLine="0"/>
        <w:jc w:val="both"/>
      </w:pPr>
      <w:r>
        <w:t>Trân trọng!</w:t>
      </w:r>
    </w:p>
    <w:p w:rsidR="00CC518F" w:rsidRDefault="00127E30">
      <w:pPr>
        <w:pStyle w:val="BodyText"/>
        <w:spacing w:after="280"/>
        <w:ind w:firstLine="740"/>
        <w:jc w:val="both"/>
      </w:pPr>
      <w:r>
        <w:t>Kính đề nghị Tổng Giám đốc Tổng công ty chấp thuận.</w:t>
      </w:r>
    </w:p>
    <w:p w:rsidR="00CC518F" w:rsidRDefault="00127E30">
      <w:pPr>
        <w:pStyle w:val="Bodytext20"/>
        <w:spacing w:after="0"/>
        <w:rPr>
          <w:sz w:val="24"/>
          <w:szCs w:val="24"/>
        </w:rPr>
      </w:pPr>
      <w:r>
        <w:rPr>
          <w:noProof/>
          <w:lang w:val="en-US" w:eastAsia="en-US" w:bidi="ar-SA"/>
        </w:rPr>
        <w:drawing>
          <wp:anchor distT="316865" distB="359410" distL="114300" distR="114300" simplePos="0" relativeHeight="125829382" behindDoc="0" locked="0" layoutInCell="1" allowOverlap="1">
            <wp:simplePos x="0" y="0"/>
            <wp:positionH relativeFrom="page">
              <wp:posOffset>4725035</wp:posOffset>
            </wp:positionH>
            <wp:positionV relativeFrom="paragraph">
              <wp:posOffset>329565</wp:posOffset>
            </wp:positionV>
            <wp:extent cx="2316480" cy="993775"/>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2316480" cy="993775"/>
                    </a:xfrm>
                    <a:prstGeom prst="rect">
                      <a:avLst/>
                    </a:prstGeom>
                  </pic:spPr>
                </pic:pic>
              </a:graphicData>
            </a:graphic>
          </wp:anchor>
        </w:drawing>
      </w:r>
      <w:r>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4804410</wp:posOffset>
                </wp:positionH>
                <wp:positionV relativeFrom="paragraph">
                  <wp:posOffset>12700</wp:posOffset>
                </wp:positionV>
                <wp:extent cx="2155190" cy="216535"/>
                <wp:effectExtent l="0" t="0" r="0" b="0"/>
                <wp:wrapNone/>
                <wp:docPr id="7" name="Shape 7"/>
                <wp:cNvGraphicFramePr/>
                <a:graphic xmlns:a="http://schemas.openxmlformats.org/drawingml/2006/main">
                  <a:graphicData uri="http://schemas.microsoft.com/office/word/2010/wordprocessingShape">
                    <wps:wsp>
                      <wps:cNvSpPr txBox="1"/>
                      <wps:spPr>
                        <a:xfrm>
                          <a:off x="0" y="0"/>
                          <a:ext cx="2155190" cy="216535"/>
                        </a:xfrm>
                        <a:prstGeom prst="rect">
                          <a:avLst/>
                        </a:prstGeom>
                        <a:noFill/>
                      </wps:spPr>
                      <wps:txbx>
                        <w:txbxContent>
                          <w:p w:rsidR="00CC518F" w:rsidRDefault="00127E30">
                            <w:pPr>
                              <w:pStyle w:val="Picturecaption0"/>
                            </w:pPr>
                            <w:r>
                              <w:t>PHÓ</w:t>
                            </w:r>
                            <w:r>
                              <w:t xml:space="preserve"> GIÁM ĐỐC PHỤ TRÁCH</w:t>
                            </w:r>
                          </w:p>
                        </w:txbxContent>
                      </wps:txbx>
                      <wps:bodyPr lIns="0" tIns="0" rIns="0" bIns="0"/>
                    </wps:wsp>
                  </a:graphicData>
                </a:graphic>
              </wp:anchor>
            </w:drawing>
          </mc:Choice>
          <mc:Fallback xmlns:w15="http://schemas.microsoft.com/office/word/2012/wordml">
            <w:pict>
              <v:shape id="_x0000_s1033" type="#_x0000_t202" style="position:absolute;margin-left:378.30000000000001pt;margin-top:1.pt;width:169.70000000000002pt;height:17.050000000000001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PHÓ GIÁM ĐỐC PHỤ TRÁCH</w:t>
                      </w:r>
                    </w:p>
                  </w:txbxContent>
                </v:textbox>
                <w10:wrap anchorx="page"/>
              </v:shape>
            </w:pict>
          </mc:Fallback>
        </mc:AlternateContent>
      </w:r>
      <w:r>
        <w:rPr>
          <w:noProof/>
          <w:lang w:val="en-US" w:eastAsia="en-US" w:bidi="ar-SA"/>
        </w:rPr>
        <mc:AlternateContent>
          <mc:Choice Requires="wps">
            <w:drawing>
              <wp:anchor distT="0" distB="0" distL="0" distR="0" simplePos="0" relativeHeight="251659264" behindDoc="0" locked="0" layoutInCell="1" allowOverlap="1">
                <wp:simplePos x="0" y="0"/>
                <wp:positionH relativeFrom="page">
                  <wp:posOffset>5270500</wp:posOffset>
                </wp:positionH>
                <wp:positionV relativeFrom="paragraph">
                  <wp:posOffset>1435735</wp:posOffset>
                </wp:positionV>
                <wp:extent cx="1228090" cy="247015"/>
                <wp:effectExtent l="0" t="0" r="0" b="0"/>
                <wp:wrapNone/>
                <wp:docPr id="9" name="Shape 9"/>
                <wp:cNvGraphicFramePr/>
                <a:graphic xmlns:a="http://schemas.openxmlformats.org/drawingml/2006/main">
                  <a:graphicData uri="http://schemas.microsoft.com/office/word/2010/wordprocessingShape">
                    <wps:wsp>
                      <wps:cNvSpPr txBox="1"/>
                      <wps:spPr>
                        <a:xfrm>
                          <a:off x="0" y="0"/>
                          <a:ext cx="1228090" cy="247015"/>
                        </a:xfrm>
                        <a:prstGeom prst="rect">
                          <a:avLst/>
                        </a:prstGeom>
                        <a:noFill/>
                      </wps:spPr>
                      <wps:txbx>
                        <w:txbxContent>
                          <w:p w:rsidR="00CC518F" w:rsidRDefault="00127E30">
                            <w:pPr>
                              <w:pStyle w:val="Picturecaption0"/>
                              <w:jc w:val="center"/>
                              <w:rPr>
                                <w:sz w:val="28"/>
                                <w:szCs w:val="28"/>
                              </w:rPr>
                            </w:pPr>
                            <w:r>
                              <w:rPr>
                                <w:sz w:val="28"/>
                                <w:szCs w:val="28"/>
                              </w:rPr>
                              <w:t>Đinh Hằng Việt</w:t>
                            </w:r>
                          </w:p>
                        </w:txbxContent>
                      </wps:txbx>
                      <wps:bodyPr lIns="0" tIns="0" rIns="0" bIns="0"/>
                    </wps:wsp>
                  </a:graphicData>
                </a:graphic>
              </wp:anchor>
            </w:drawing>
          </mc:Choice>
          <mc:Fallback xmlns:w15="http://schemas.microsoft.com/office/word/2012/wordml">
            <w:pict>
              <v:shape id="_x0000_s1035" type="#_x0000_t202" style="position:absolute;margin-left:415.pt;margin-top:113.05pt;width:96.700000000000003pt;height:19.449999999999999pt;z-index:251657731;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vi-VN" w:eastAsia="vi-VN" w:bidi="vi-VN"/>
                        </w:rPr>
                        <w:t>Đinh Hằng Việt</w:t>
                      </w:r>
                    </w:p>
                  </w:txbxContent>
                </v:textbox>
                <w10:wrap anchorx="page"/>
              </v:shape>
            </w:pict>
          </mc:Fallback>
        </mc:AlternateContent>
      </w:r>
      <w:r>
        <w:rPr>
          <w:b/>
          <w:bCs/>
          <w:sz w:val="24"/>
          <w:szCs w:val="24"/>
        </w:rPr>
        <w:t>Nơi gửi:</w:t>
      </w:r>
    </w:p>
    <w:p w:rsidR="00CC518F" w:rsidRDefault="00127E30">
      <w:pPr>
        <w:pStyle w:val="Bodytext20"/>
        <w:numPr>
          <w:ilvl w:val="0"/>
          <w:numId w:val="7"/>
        </w:numPr>
        <w:tabs>
          <w:tab w:val="left" w:pos="272"/>
        </w:tabs>
        <w:spacing w:after="0"/>
        <w:rPr>
          <w:sz w:val="22"/>
          <w:szCs w:val="22"/>
        </w:rPr>
      </w:pPr>
      <w:r>
        <w:rPr>
          <w:sz w:val="22"/>
          <w:szCs w:val="22"/>
        </w:rPr>
        <w:t>Như kính gửi;</w:t>
      </w:r>
    </w:p>
    <w:p w:rsidR="00CC518F" w:rsidRDefault="00127E30">
      <w:pPr>
        <w:pStyle w:val="Bodytext20"/>
        <w:numPr>
          <w:ilvl w:val="0"/>
          <w:numId w:val="7"/>
        </w:numPr>
        <w:tabs>
          <w:tab w:val="left" w:pos="258"/>
        </w:tabs>
        <w:spacing w:after="0"/>
        <w:rPr>
          <w:sz w:val="22"/>
          <w:szCs w:val="22"/>
        </w:rPr>
      </w:pPr>
      <w:r>
        <w:rPr>
          <w:sz w:val="22"/>
          <w:szCs w:val="22"/>
        </w:rPr>
        <w:t>Phó TGĐ Tạ Trọng Tấn (để b/c);</w:t>
      </w:r>
    </w:p>
    <w:p w:rsidR="00CC518F" w:rsidRDefault="00127E30">
      <w:pPr>
        <w:pStyle w:val="Bodytext20"/>
        <w:numPr>
          <w:ilvl w:val="0"/>
          <w:numId w:val="7"/>
        </w:numPr>
        <w:tabs>
          <w:tab w:val="left" w:pos="258"/>
        </w:tabs>
        <w:spacing w:after="0"/>
        <w:rPr>
          <w:sz w:val="22"/>
          <w:szCs w:val="22"/>
        </w:rPr>
      </w:pPr>
      <w:r>
        <w:rPr>
          <w:sz w:val="22"/>
          <w:szCs w:val="22"/>
        </w:rPr>
        <w:t>Ban KD, VP (để ph/hợp);</w:t>
      </w:r>
    </w:p>
    <w:p w:rsidR="00CC518F" w:rsidRDefault="00127E30">
      <w:pPr>
        <w:pStyle w:val="Bodytext20"/>
        <w:numPr>
          <w:ilvl w:val="0"/>
          <w:numId w:val="7"/>
        </w:numPr>
        <w:tabs>
          <w:tab w:val="left" w:pos="258"/>
        </w:tabs>
        <w:spacing w:after="160"/>
        <w:rPr>
          <w:sz w:val="22"/>
          <w:szCs w:val="22"/>
        </w:rPr>
        <w:sectPr w:rsidR="00CC518F">
          <w:pgSz w:w="11900" w:h="16840"/>
          <w:pgMar w:top="826" w:right="809" w:bottom="583" w:left="1665" w:header="398" w:footer="155" w:gutter="0"/>
          <w:pgNumType w:start="1"/>
          <w:cols w:space="720"/>
          <w:noEndnote/>
          <w:docGrid w:linePitch="360"/>
        </w:sectPr>
      </w:pPr>
      <w:r>
        <w:rPr>
          <w:sz w:val="22"/>
          <w:szCs w:val="22"/>
        </w:rPr>
        <w:t>Lưu: BQL6.</w:t>
      </w:r>
    </w:p>
    <w:p w:rsidR="00CC518F" w:rsidRDefault="00127E30">
      <w:pPr>
        <w:pStyle w:val="Heading10"/>
        <w:keepNext/>
        <w:keepLines/>
        <w:spacing w:after="320" w:line="240" w:lineRule="auto"/>
        <w:ind w:firstLine="0"/>
        <w:jc w:val="center"/>
      </w:pPr>
      <w:bookmarkStart w:id="6" w:name="bookmark13"/>
      <w:r>
        <w:lastRenderedPageBreak/>
        <w:t>MẪU THƯ BÁO GIÁ</w:t>
      </w:r>
      <w:bookmarkEnd w:id="6"/>
    </w:p>
    <w:p w:rsidR="00CC518F" w:rsidRDefault="00127E30">
      <w:pPr>
        <w:pStyle w:val="Bodytext20"/>
        <w:tabs>
          <w:tab w:val="left" w:leader="underscore" w:pos="1872"/>
        </w:tabs>
        <w:spacing w:after="0"/>
        <w:jc w:val="center"/>
      </w:pPr>
      <w:r>
        <w:t xml:space="preserve">Ngày: </w:t>
      </w:r>
      <w:r>
        <w:rPr>
          <w:lang w:val="en-US" w:eastAsia="en-US" w:bidi="en-US"/>
        </w:rPr>
        <w:tab/>
      </w:r>
      <w:r>
        <w:rPr>
          <w:i/>
          <w:iCs/>
          <w:u w:val="single"/>
        </w:rPr>
        <w:t>[</w:t>
      </w:r>
      <w:r>
        <w:rPr>
          <w:i/>
          <w:iCs/>
        </w:rPr>
        <w:t>Điền ngày, tháng, năm ký báo giá]</w:t>
      </w:r>
    </w:p>
    <w:p w:rsidR="00CC518F" w:rsidRDefault="00127E30">
      <w:pPr>
        <w:pStyle w:val="Bodytext20"/>
        <w:spacing w:after="320"/>
        <w:jc w:val="center"/>
      </w:pPr>
      <w:r>
        <w:t xml:space="preserve">Tên gói Dịch vụ: </w:t>
      </w:r>
      <w:r>
        <w:rPr>
          <w:lang w:val="en-US" w:eastAsia="en-US" w:bidi="en-US"/>
        </w:rPr>
        <w:t xml:space="preserve">cho </w:t>
      </w:r>
      <w:r>
        <w:t xml:space="preserve">thuê các sản phẩm thương mại và văn phòng tầng </w:t>
      </w:r>
      <w:r>
        <w:rPr>
          <w:lang w:val="en-US" w:eastAsia="en-US" w:bidi="en-US"/>
        </w:rPr>
        <w:t xml:space="preserve">1, </w:t>
      </w:r>
      <w:r>
        <w:t xml:space="preserve">tầng </w:t>
      </w:r>
      <w:r>
        <w:rPr>
          <w:lang w:val="en-US" w:eastAsia="en-US" w:bidi="en-US"/>
        </w:rPr>
        <w:t xml:space="preserve">2 </w:t>
      </w:r>
      <w:r>
        <w:t>dự án</w:t>
      </w:r>
      <w:r>
        <w:br/>
        <w:t xml:space="preserve">Tổ hợp </w:t>
      </w:r>
      <w:r>
        <w:rPr>
          <w:lang w:val="en-US" w:eastAsia="en-US" w:bidi="en-US"/>
        </w:rPr>
        <w:t xml:space="preserve">chung </w:t>
      </w:r>
      <w:r>
        <w:t xml:space="preserve">cư và văn phòng </w:t>
      </w:r>
      <w:r>
        <w:rPr>
          <w:lang w:val="en-US" w:eastAsia="en-US" w:bidi="en-US"/>
        </w:rPr>
        <w:t xml:space="preserve">(HUD BUILDING NHATRANG), </w:t>
      </w:r>
      <w:r>
        <w:t xml:space="preserve">số </w:t>
      </w:r>
      <w:r>
        <w:rPr>
          <w:lang w:val="en-US" w:eastAsia="en-US" w:bidi="en-US"/>
        </w:rPr>
        <w:t xml:space="preserve">04 </w:t>
      </w:r>
      <w:r>
        <w:t>Nguyễn Thiện</w:t>
      </w:r>
      <w:r>
        <w:br/>
        <w:t xml:space="preserve">Thuật, </w:t>
      </w:r>
      <w:r>
        <w:rPr>
          <w:lang w:val="en-US" w:eastAsia="en-US" w:bidi="en-US"/>
        </w:rPr>
        <w:t xml:space="preserve">P. </w:t>
      </w:r>
      <w:r>
        <w:t xml:space="preserve">Tân Lập, </w:t>
      </w:r>
      <w:r>
        <w:rPr>
          <w:lang w:val="en-US" w:eastAsia="en-US" w:bidi="en-US"/>
        </w:rPr>
        <w:t>TP. Nha Trang</w:t>
      </w:r>
    </w:p>
    <w:p w:rsidR="00CC518F" w:rsidRDefault="00127E30">
      <w:pPr>
        <w:pStyle w:val="Bodytext20"/>
        <w:spacing w:after="460"/>
        <w:jc w:val="center"/>
      </w:pPr>
      <w:r>
        <w:t xml:space="preserve">Kính gửi: Tổng công </w:t>
      </w:r>
      <w:r>
        <w:rPr>
          <w:lang w:val="en-US" w:eastAsia="en-US" w:bidi="en-US"/>
        </w:rPr>
        <w:t xml:space="preserve">ty </w:t>
      </w:r>
      <w:r>
        <w:t xml:space="preserve">Đầu tư phát triển nhà và đô thị </w:t>
      </w:r>
      <w:r>
        <w:rPr>
          <w:lang w:val="en-US" w:eastAsia="en-US" w:bidi="en-US"/>
        </w:rPr>
        <w:t>(HUD)</w:t>
      </w:r>
    </w:p>
    <w:p w:rsidR="00CC518F" w:rsidRDefault="00127E30">
      <w:pPr>
        <w:pStyle w:val="Bodytext20"/>
        <w:tabs>
          <w:tab w:val="right" w:leader="dot" w:pos="2434"/>
          <w:tab w:val="left" w:pos="2638"/>
          <w:tab w:val="left" w:leader="underscore" w:pos="4289"/>
        </w:tabs>
        <w:spacing w:after="0"/>
        <w:jc w:val="both"/>
      </w:pPr>
      <w:r>
        <w:rPr>
          <w:lang w:val="en-US" w:eastAsia="en-US" w:bidi="en-US"/>
        </w:rPr>
        <w:t xml:space="preserve">Sau khi </w:t>
      </w:r>
      <w:r>
        <w:t xml:space="preserve">nghiên cứu Thư mời báo giá của Tổng công </w:t>
      </w:r>
      <w:r>
        <w:rPr>
          <w:lang w:val="en-US" w:eastAsia="en-US" w:bidi="en-US"/>
        </w:rPr>
        <w:t xml:space="preserve">ty </w:t>
      </w:r>
      <w:r>
        <w:t xml:space="preserve">Đầu tư phát triển nhà và đô thị </w:t>
      </w:r>
      <w:r>
        <w:rPr>
          <w:lang w:val="en-US" w:eastAsia="en-US" w:bidi="en-US"/>
        </w:rPr>
        <w:t>qua</w:t>
      </w:r>
      <w:r>
        <w:rPr>
          <w:lang w:val="en-US" w:eastAsia="en-US" w:bidi="en-US"/>
        </w:rPr>
        <w:tab/>
        <w:t>,</w:t>
      </w:r>
      <w:r>
        <w:rPr>
          <w:lang w:val="en-US" w:eastAsia="en-US" w:bidi="en-US"/>
        </w:rPr>
        <w:tab/>
      </w:r>
      <w:r>
        <w:t xml:space="preserve">chúng tôi, </w:t>
      </w:r>
      <w:r>
        <w:rPr>
          <w:lang w:val="en-US" w:eastAsia="en-US" w:bidi="en-US"/>
        </w:rPr>
        <w:tab/>
        <w:t xml:space="preserve"> [Ghi </w:t>
      </w:r>
      <w:r>
        <w:t xml:space="preserve">tên đơn vị </w:t>
      </w:r>
      <w:r>
        <w:rPr>
          <w:lang w:val="en-US" w:eastAsia="en-US" w:bidi="en-US"/>
        </w:rPr>
        <w:t xml:space="preserve">cung </w:t>
      </w:r>
      <w:r>
        <w:t>cấp dịch vụ] đề xuất Giá</w:t>
      </w:r>
    </w:p>
    <w:p w:rsidR="00CC518F" w:rsidRDefault="00127E30">
      <w:pPr>
        <w:pStyle w:val="Bodytext20"/>
        <w:spacing w:after="100"/>
        <w:jc w:val="both"/>
      </w:pPr>
      <w:r>
        <w:t xml:space="preserve">dịch vụ và các nội </w:t>
      </w:r>
      <w:r>
        <w:rPr>
          <w:lang w:val="en-US" w:eastAsia="en-US" w:bidi="en-US"/>
        </w:rPr>
        <w:t xml:space="preserve">dung </w:t>
      </w:r>
      <w:r>
        <w:t xml:space="preserve">liên </w:t>
      </w:r>
      <w:r>
        <w:rPr>
          <w:lang w:val="en-US" w:eastAsia="en-US" w:bidi="en-US"/>
        </w:rPr>
        <w:t xml:space="preserve">quan </w:t>
      </w:r>
      <w:r>
        <w:t xml:space="preserve">đến việc thực hiện gói dịch vụ thẩm định giá: </w:t>
      </w:r>
      <w:r>
        <w:rPr>
          <w:lang w:val="en-US" w:eastAsia="en-US" w:bidi="en-US"/>
        </w:rPr>
        <w:t xml:space="preserve">cho </w:t>
      </w:r>
      <w:r>
        <w:t>thuê các sản phẩm thương mại và</w:t>
      </w:r>
      <w:r>
        <w:t xml:space="preserve"> văn phòng tầng </w:t>
      </w:r>
      <w:r>
        <w:rPr>
          <w:lang w:val="en-US" w:eastAsia="en-US" w:bidi="en-US"/>
        </w:rPr>
        <w:t xml:space="preserve">1, </w:t>
      </w:r>
      <w:r>
        <w:t xml:space="preserve">tầng </w:t>
      </w:r>
      <w:r>
        <w:rPr>
          <w:lang w:val="en-US" w:eastAsia="en-US" w:bidi="en-US"/>
        </w:rPr>
        <w:t xml:space="preserve">2 </w:t>
      </w:r>
      <w:r>
        <w:t xml:space="preserve">dự án Tổ hợp </w:t>
      </w:r>
      <w:r>
        <w:rPr>
          <w:lang w:val="en-US" w:eastAsia="en-US" w:bidi="en-US"/>
        </w:rPr>
        <w:t xml:space="preserve">chung </w:t>
      </w:r>
      <w:r>
        <w:t xml:space="preserve">cư và văn phòng </w:t>
      </w:r>
      <w:r>
        <w:rPr>
          <w:lang w:val="en-US" w:eastAsia="en-US" w:bidi="en-US"/>
        </w:rPr>
        <w:t xml:space="preserve">(HUD BUILDING NHATRANG), </w:t>
      </w:r>
      <w:r>
        <w:t xml:space="preserve">số </w:t>
      </w:r>
      <w:r>
        <w:rPr>
          <w:lang w:val="en-US" w:eastAsia="en-US" w:bidi="en-US"/>
        </w:rPr>
        <w:t xml:space="preserve">04 </w:t>
      </w:r>
      <w:r>
        <w:t xml:space="preserve">Nguyễn Thiện Thuật, </w:t>
      </w:r>
      <w:r>
        <w:rPr>
          <w:lang w:val="en-US" w:eastAsia="en-US" w:bidi="en-US"/>
        </w:rPr>
        <w:t xml:space="preserve">P. </w:t>
      </w:r>
      <w:r>
        <w:t xml:space="preserve">Tân Lập, </w:t>
      </w:r>
      <w:r>
        <w:rPr>
          <w:lang w:val="en-US" w:eastAsia="en-US" w:bidi="en-US"/>
        </w:rPr>
        <w:t xml:space="preserve">TP. Nha Trang, </w:t>
      </w:r>
      <w:r>
        <w:t xml:space="preserve">như </w:t>
      </w:r>
      <w:r>
        <w:rPr>
          <w:lang w:val="en-US" w:eastAsia="en-US" w:bidi="en-US"/>
        </w:rPr>
        <w:t>sau:</w:t>
      </w:r>
    </w:p>
    <w:p w:rsidR="00CC518F" w:rsidRDefault="00127E30">
      <w:pPr>
        <w:pStyle w:val="Bodytext20"/>
        <w:numPr>
          <w:ilvl w:val="0"/>
          <w:numId w:val="8"/>
        </w:numPr>
        <w:tabs>
          <w:tab w:val="left" w:pos="1048"/>
        </w:tabs>
        <w:spacing w:after="100"/>
        <w:ind w:firstLine="680"/>
        <w:jc w:val="both"/>
      </w:pPr>
      <w:r>
        <w:rPr>
          <w:b/>
          <w:bCs/>
        </w:rPr>
        <w:t xml:space="preserve">Giới thiệu tóm tắt Đơn vị </w:t>
      </w:r>
      <w:r>
        <w:rPr>
          <w:b/>
          <w:bCs/>
          <w:lang w:val="en-US" w:eastAsia="en-US" w:bidi="en-US"/>
        </w:rPr>
        <w:t xml:space="preserve">cung </w:t>
      </w:r>
      <w:r>
        <w:rPr>
          <w:b/>
          <w:bCs/>
        </w:rPr>
        <w:t>cấp dịch vụ:</w:t>
      </w:r>
    </w:p>
    <w:p w:rsidR="00CC518F" w:rsidRDefault="00127E30">
      <w:pPr>
        <w:pStyle w:val="Bodytext20"/>
        <w:spacing w:after="0" w:line="288" w:lineRule="auto"/>
        <w:ind w:firstLine="680"/>
        <w:jc w:val="both"/>
      </w:pPr>
      <w:r>
        <w:rPr>
          <w:lang w:val="en-US" w:eastAsia="en-US" w:bidi="en-US"/>
        </w:rPr>
        <w:t xml:space="preserve">- </w:t>
      </w:r>
      <w:r>
        <w:t xml:space="preserve">Về năng lực và </w:t>
      </w:r>
      <w:r>
        <w:rPr>
          <w:lang w:val="en-US" w:eastAsia="en-US" w:bidi="en-US"/>
        </w:rPr>
        <w:t xml:space="preserve">kinh </w:t>
      </w:r>
      <w:r>
        <w:t xml:space="preserve">nghiệm của Đơn vị </w:t>
      </w:r>
      <w:r>
        <w:rPr>
          <w:lang w:val="en-US" w:eastAsia="en-US" w:bidi="en-US"/>
        </w:rPr>
        <w:t xml:space="preserve">cung </w:t>
      </w:r>
      <w:r>
        <w:t>cấp dịch vụ (số năm</w:t>
      </w:r>
      <w:r>
        <w:t xml:space="preserve"> </w:t>
      </w:r>
      <w:r>
        <w:rPr>
          <w:lang w:val="en-US" w:eastAsia="en-US" w:bidi="en-US"/>
        </w:rPr>
        <w:t xml:space="preserve">kinh </w:t>
      </w:r>
      <w:r>
        <w:t xml:space="preserve">nghiệm, số lượng Thẩm định viên, hợp đồng về thẩm định giá, giá trị tài sản đã thẩm định </w:t>
      </w:r>
      <w:r>
        <w:rPr>
          <w:lang w:val="en-US" w:eastAsia="en-US" w:bidi="en-US"/>
        </w:rPr>
        <w:t xml:space="preserve">cao </w:t>
      </w:r>
      <w:r>
        <w:t xml:space="preserve">nhất </w:t>
      </w:r>
      <w:r>
        <w:rPr>
          <w:lang w:val="en-US" w:eastAsia="en-US" w:bidi="en-US"/>
        </w:rPr>
        <w:t>•••)</w:t>
      </w:r>
    </w:p>
    <w:p w:rsidR="00CC518F" w:rsidRDefault="00127E30">
      <w:pPr>
        <w:pStyle w:val="Bodytext20"/>
        <w:numPr>
          <w:ilvl w:val="0"/>
          <w:numId w:val="8"/>
        </w:numPr>
        <w:tabs>
          <w:tab w:val="left" w:pos="1058"/>
          <w:tab w:val="left" w:leader="underscore" w:pos="6238"/>
          <w:tab w:val="left" w:leader="underscore" w:pos="8494"/>
        </w:tabs>
        <w:spacing w:after="100"/>
        <w:ind w:firstLine="680"/>
        <w:jc w:val="both"/>
      </w:pPr>
      <w:r>
        <w:rPr>
          <w:b/>
          <w:bCs/>
        </w:rPr>
        <w:t xml:space="preserve">Giá Dịch vụ (đã </w:t>
      </w:r>
      <w:r>
        <w:rPr>
          <w:b/>
          <w:bCs/>
          <w:lang w:val="en-US" w:eastAsia="en-US" w:bidi="en-US"/>
        </w:rPr>
        <w:t xml:space="preserve">bao </w:t>
      </w:r>
      <w:r>
        <w:rPr>
          <w:b/>
          <w:bCs/>
        </w:rPr>
        <w:t xml:space="preserve">gồm </w:t>
      </w:r>
      <w:r>
        <w:rPr>
          <w:b/>
          <w:bCs/>
          <w:lang w:val="en-US" w:eastAsia="en-US" w:bidi="en-US"/>
        </w:rPr>
        <w:t>VAT):</w:t>
      </w:r>
      <w:r>
        <w:rPr>
          <w:b/>
          <w:bCs/>
          <w:lang w:val="en-US" w:eastAsia="en-US" w:bidi="en-US"/>
        </w:rPr>
        <w:tab/>
      </w:r>
      <w:r>
        <w:t>đồng (bằng chữ</w:t>
      </w:r>
      <w:r>
        <w:rPr>
          <w:lang w:val="en-US" w:eastAsia="en-US" w:bidi="en-US"/>
        </w:rPr>
        <w:tab/>
        <w:t xml:space="preserve">), chi </w:t>
      </w:r>
      <w:r>
        <w:t>tiết</w:t>
      </w:r>
    </w:p>
    <w:p w:rsidR="00CC518F" w:rsidRDefault="00127E30">
      <w:pPr>
        <w:pStyle w:val="Tablecaption0"/>
        <w:ind w:left="91"/>
      </w:pPr>
      <w:r>
        <w:rPr>
          <w:lang w:val="vi-VN" w:eastAsia="vi-VN" w:bidi="vi-VN"/>
        </w:rPr>
        <w:t xml:space="preserve">như </w:t>
      </w:r>
      <w:r>
        <w:t>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3130"/>
        <w:gridCol w:w="3341"/>
        <w:gridCol w:w="2251"/>
      </w:tblGrid>
      <w:tr w:rsidR="00CC518F">
        <w:tblPrEx>
          <w:tblCellMar>
            <w:top w:w="0" w:type="dxa"/>
            <w:bottom w:w="0" w:type="dxa"/>
          </w:tblCellMar>
        </w:tblPrEx>
        <w:trPr>
          <w:trHeight w:hRule="exact" w:val="1234"/>
          <w:jc w:val="center"/>
        </w:trPr>
        <w:tc>
          <w:tcPr>
            <w:tcW w:w="864" w:type="dxa"/>
            <w:tcBorders>
              <w:top w:val="single" w:sz="4" w:space="0" w:color="auto"/>
              <w:left w:val="single" w:sz="4" w:space="0" w:color="auto"/>
            </w:tcBorders>
            <w:shd w:val="clear" w:color="auto" w:fill="auto"/>
            <w:vAlign w:val="center"/>
          </w:tcPr>
          <w:p w:rsidR="00CC518F" w:rsidRDefault="00127E30">
            <w:pPr>
              <w:pStyle w:val="Other0"/>
              <w:spacing w:line="240" w:lineRule="auto"/>
              <w:ind w:firstLine="0"/>
              <w:jc w:val="center"/>
            </w:pPr>
            <w:r>
              <w:rPr>
                <w:b/>
                <w:bCs/>
                <w:lang w:val="en-US" w:eastAsia="en-US" w:bidi="en-US"/>
              </w:rPr>
              <w:t>STT</w:t>
            </w:r>
          </w:p>
        </w:tc>
        <w:tc>
          <w:tcPr>
            <w:tcW w:w="3130" w:type="dxa"/>
            <w:tcBorders>
              <w:top w:val="single" w:sz="4" w:space="0" w:color="auto"/>
              <w:left w:val="single" w:sz="4" w:space="0" w:color="auto"/>
            </w:tcBorders>
            <w:shd w:val="clear" w:color="auto" w:fill="auto"/>
            <w:vAlign w:val="center"/>
          </w:tcPr>
          <w:p w:rsidR="00CC518F" w:rsidRDefault="00127E30">
            <w:pPr>
              <w:pStyle w:val="Other0"/>
              <w:spacing w:line="240" w:lineRule="auto"/>
              <w:ind w:firstLine="0"/>
              <w:jc w:val="center"/>
            </w:pPr>
            <w:r>
              <w:rPr>
                <w:b/>
                <w:bCs/>
                <w:lang w:val="en-US" w:eastAsia="en-US" w:bidi="en-US"/>
              </w:rPr>
              <w:t xml:space="preserve">Danh </w:t>
            </w:r>
            <w:r>
              <w:rPr>
                <w:b/>
                <w:bCs/>
              </w:rPr>
              <w:t>mục dịch vụ</w:t>
            </w:r>
          </w:p>
        </w:tc>
        <w:tc>
          <w:tcPr>
            <w:tcW w:w="3341" w:type="dxa"/>
            <w:tcBorders>
              <w:top w:val="single" w:sz="4" w:space="0" w:color="auto"/>
              <w:left w:val="single" w:sz="4" w:space="0" w:color="auto"/>
            </w:tcBorders>
            <w:shd w:val="clear" w:color="auto" w:fill="auto"/>
            <w:vAlign w:val="center"/>
          </w:tcPr>
          <w:p w:rsidR="00CC518F" w:rsidRDefault="00127E30">
            <w:pPr>
              <w:pStyle w:val="Other0"/>
              <w:spacing w:line="240" w:lineRule="auto"/>
              <w:ind w:firstLine="0"/>
              <w:jc w:val="center"/>
            </w:pPr>
            <w:r>
              <w:rPr>
                <w:b/>
                <w:bCs/>
              </w:rPr>
              <w:t>Mô tả dịch vụ</w:t>
            </w:r>
          </w:p>
        </w:tc>
        <w:tc>
          <w:tcPr>
            <w:tcW w:w="2251" w:type="dxa"/>
            <w:tcBorders>
              <w:top w:val="single" w:sz="4" w:space="0" w:color="auto"/>
              <w:left w:val="single" w:sz="4" w:space="0" w:color="auto"/>
              <w:right w:val="single" w:sz="4" w:space="0" w:color="auto"/>
            </w:tcBorders>
            <w:shd w:val="clear" w:color="auto" w:fill="auto"/>
            <w:vAlign w:val="bottom"/>
          </w:tcPr>
          <w:p w:rsidR="00CC518F" w:rsidRDefault="00127E30">
            <w:pPr>
              <w:pStyle w:val="Other0"/>
              <w:spacing w:line="240" w:lineRule="auto"/>
              <w:ind w:firstLine="0"/>
              <w:jc w:val="center"/>
            </w:pPr>
            <w:r>
              <w:rPr>
                <w:b/>
                <w:bCs/>
              </w:rPr>
              <w:t>Giá Dịch vụ đã bao gồm VAT (VNĐ)</w:t>
            </w:r>
          </w:p>
        </w:tc>
      </w:tr>
      <w:tr w:rsidR="00CC518F">
        <w:tblPrEx>
          <w:tblCellMar>
            <w:top w:w="0" w:type="dxa"/>
            <w:bottom w:w="0" w:type="dxa"/>
          </w:tblCellMar>
        </w:tblPrEx>
        <w:trPr>
          <w:trHeight w:hRule="exact" w:val="3110"/>
          <w:jc w:val="center"/>
        </w:trPr>
        <w:tc>
          <w:tcPr>
            <w:tcW w:w="864" w:type="dxa"/>
            <w:tcBorders>
              <w:top w:val="single" w:sz="4" w:space="0" w:color="auto"/>
              <w:left w:val="single" w:sz="4" w:space="0" w:color="auto"/>
              <w:bottom w:val="single" w:sz="4" w:space="0" w:color="auto"/>
            </w:tcBorders>
            <w:shd w:val="clear" w:color="auto" w:fill="auto"/>
          </w:tcPr>
          <w:p w:rsidR="00CC518F" w:rsidRDefault="00CC518F">
            <w:pPr>
              <w:rPr>
                <w:sz w:val="10"/>
                <w:szCs w:val="10"/>
              </w:rPr>
            </w:pPr>
          </w:p>
        </w:tc>
        <w:tc>
          <w:tcPr>
            <w:tcW w:w="3130" w:type="dxa"/>
            <w:tcBorders>
              <w:top w:val="single" w:sz="4" w:space="0" w:color="auto"/>
              <w:left w:val="single" w:sz="4" w:space="0" w:color="auto"/>
              <w:bottom w:val="single" w:sz="4" w:space="0" w:color="auto"/>
            </w:tcBorders>
            <w:shd w:val="clear" w:color="auto" w:fill="auto"/>
          </w:tcPr>
          <w:p w:rsidR="00CC518F" w:rsidRDefault="00127E30">
            <w:pPr>
              <w:pStyle w:val="Other0"/>
              <w:spacing w:line="240" w:lineRule="auto"/>
              <w:ind w:firstLine="0"/>
              <w:jc w:val="center"/>
              <w:rPr>
                <w:sz w:val="26"/>
                <w:szCs w:val="26"/>
              </w:rPr>
            </w:pPr>
            <w:r>
              <w:rPr>
                <w:sz w:val="26"/>
                <w:szCs w:val="26"/>
              </w:rPr>
              <w:t xml:space="preserve">Cung cấp dịch vụ thẩm định giá cho thuê các sản phẩm thương mại và văn phòng tầng 1, tầng 2 dự án Tổ hợp chung cư và văn phòng </w:t>
            </w:r>
            <w:r>
              <w:rPr>
                <w:sz w:val="26"/>
                <w:szCs w:val="26"/>
                <w:lang w:val="en-US" w:eastAsia="en-US" w:bidi="en-US"/>
              </w:rPr>
              <w:t xml:space="preserve">(HUD </w:t>
            </w:r>
            <w:r>
              <w:rPr>
                <w:smallCaps/>
                <w:sz w:val="26"/>
                <w:szCs w:val="26"/>
                <w:lang w:val="en-US" w:eastAsia="en-US" w:bidi="en-US"/>
              </w:rPr>
              <w:t xml:space="preserve">Building </w:t>
            </w:r>
            <w:r>
              <w:rPr>
                <w:sz w:val="26"/>
                <w:szCs w:val="26"/>
                <w:lang w:val="en-US" w:eastAsia="en-US" w:bidi="en-US"/>
              </w:rPr>
              <w:t xml:space="preserve">NHATRANG), </w:t>
            </w:r>
            <w:r>
              <w:rPr>
                <w:sz w:val="26"/>
                <w:szCs w:val="26"/>
              </w:rPr>
              <w:t>số 04 Nguyễn Thiện Thuật, P. Tân Lập, TP. Nha Trang</w:t>
            </w:r>
          </w:p>
        </w:tc>
        <w:tc>
          <w:tcPr>
            <w:tcW w:w="3341" w:type="dxa"/>
            <w:tcBorders>
              <w:top w:val="single" w:sz="4" w:space="0" w:color="auto"/>
              <w:left w:val="single" w:sz="4" w:space="0" w:color="auto"/>
              <w:bottom w:val="single" w:sz="4" w:space="0" w:color="auto"/>
            </w:tcBorders>
            <w:shd w:val="clear" w:color="auto" w:fill="auto"/>
            <w:vAlign w:val="center"/>
          </w:tcPr>
          <w:p w:rsidR="00CC518F" w:rsidRDefault="00127E30">
            <w:pPr>
              <w:pStyle w:val="Other0"/>
              <w:spacing w:line="240" w:lineRule="auto"/>
              <w:ind w:firstLine="0"/>
              <w:jc w:val="both"/>
              <w:rPr>
                <w:sz w:val="26"/>
                <w:szCs w:val="26"/>
              </w:rPr>
            </w:pPr>
            <w:r>
              <w:rPr>
                <w:sz w:val="26"/>
                <w:szCs w:val="26"/>
              </w:rPr>
              <w:t xml:space="preserve">Xác định giá cho thuê của các sản phẩm cho thuê thương mại và văn phòng tầng 1, tầng 2 dự án Tổ hợp chung cư và văn phòng (HUD </w:t>
            </w:r>
            <w:r>
              <w:rPr>
                <w:sz w:val="26"/>
                <w:szCs w:val="26"/>
                <w:lang w:val="en-US" w:eastAsia="en-US" w:bidi="en-US"/>
              </w:rPr>
              <w:t xml:space="preserve">BUILDING </w:t>
            </w:r>
            <w:r>
              <w:rPr>
                <w:smallCaps/>
                <w:sz w:val="26"/>
                <w:szCs w:val="26"/>
                <w:lang w:val="en-US" w:eastAsia="en-US" w:bidi="en-US"/>
              </w:rPr>
              <w:t>nHaTrAnG)</w:t>
            </w:r>
            <w:r>
              <w:rPr>
                <w:sz w:val="26"/>
                <w:szCs w:val="26"/>
                <w:lang w:val="en-US" w:eastAsia="en-US" w:bidi="en-US"/>
              </w:rPr>
              <w:t xml:space="preserve"> </w:t>
            </w:r>
            <w:r>
              <w:rPr>
                <w:sz w:val="26"/>
                <w:szCs w:val="26"/>
              </w:rPr>
              <w:t>làm cơ sở để Tổng công ty quyết định giá giá thuê của các sản phẩm nêu trên.</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C518F" w:rsidRDefault="00CC518F">
            <w:pPr>
              <w:rPr>
                <w:sz w:val="10"/>
                <w:szCs w:val="10"/>
              </w:rPr>
            </w:pPr>
          </w:p>
        </w:tc>
      </w:tr>
    </w:tbl>
    <w:p w:rsidR="00CC518F" w:rsidRDefault="00CC518F">
      <w:pPr>
        <w:spacing w:after="99" w:line="1" w:lineRule="exact"/>
      </w:pPr>
    </w:p>
    <w:p w:rsidR="00CC518F" w:rsidRDefault="00127E30">
      <w:pPr>
        <w:pStyle w:val="Bodytext20"/>
        <w:numPr>
          <w:ilvl w:val="0"/>
          <w:numId w:val="8"/>
        </w:numPr>
        <w:tabs>
          <w:tab w:val="left" w:pos="1062"/>
          <w:tab w:val="left" w:leader="underscore" w:pos="6238"/>
        </w:tabs>
        <w:spacing w:after="0" w:line="262" w:lineRule="auto"/>
        <w:ind w:firstLine="680"/>
        <w:jc w:val="both"/>
      </w:pPr>
      <w:r>
        <w:rPr>
          <w:b/>
          <w:bCs/>
        </w:rPr>
        <w:t xml:space="preserve">Thời </w:t>
      </w:r>
      <w:r>
        <w:rPr>
          <w:b/>
          <w:bCs/>
          <w:lang w:val="en-US" w:eastAsia="en-US" w:bidi="en-US"/>
        </w:rPr>
        <w:t xml:space="preserve">gian </w:t>
      </w:r>
      <w:r>
        <w:rPr>
          <w:b/>
          <w:bCs/>
        </w:rPr>
        <w:t xml:space="preserve">thực hiện dịch vụ thẩm định là </w:t>
      </w:r>
      <w:r>
        <w:rPr>
          <w:b/>
          <w:bCs/>
          <w:lang w:val="en-US" w:eastAsia="en-US" w:bidi="en-US"/>
        </w:rPr>
        <w:t xml:space="preserve">: </w:t>
      </w:r>
      <w:r>
        <w:rPr>
          <w:b/>
          <w:bCs/>
          <w:lang w:val="en-US" w:eastAsia="en-US" w:bidi="en-US"/>
        </w:rPr>
        <w:tab/>
        <w:t xml:space="preserve"> </w:t>
      </w:r>
      <w:r>
        <w:t xml:space="preserve">ngày </w:t>
      </w:r>
      <w:r>
        <w:rPr>
          <w:i/>
          <w:iCs/>
          <w:lang w:val="en-US" w:eastAsia="en-US" w:bidi="en-US"/>
        </w:rPr>
        <w:t xml:space="preserve">[Ghi </w:t>
      </w:r>
      <w:r>
        <w:rPr>
          <w:i/>
          <w:iCs/>
        </w:rPr>
        <w:t xml:space="preserve">thời </w:t>
      </w:r>
      <w:r>
        <w:rPr>
          <w:i/>
          <w:iCs/>
          <w:lang w:val="en-US" w:eastAsia="en-US" w:bidi="en-US"/>
        </w:rPr>
        <w:t xml:space="preserve">gian </w:t>
      </w:r>
      <w:r>
        <w:rPr>
          <w:i/>
          <w:iCs/>
        </w:rPr>
        <w:t>thực hiện</w:t>
      </w:r>
    </w:p>
    <w:p w:rsidR="00CC518F" w:rsidRDefault="00127E30">
      <w:pPr>
        <w:pStyle w:val="Bodytext20"/>
        <w:spacing w:after="100" w:line="262" w:lineRule="auto"/>
        <w:jc w:val="both"/>
      </w:pPr>
      <w:r>
        <w:rPr>
          <w:i/>
          <w:iCs/>
        </w:rPr>
        <w:t xml:space="preserve">tất cả các công việc </w:t>
      </w:r>
      <w:r>
        <w:rPr>
          <w:i/>
          <w:iCs/>
          <w:lang w:val="en-US" w:eastAsia="en-US" w:bidi="en-US"/>
        </w:rPr>
        <w:t xml:space="preserve">theo </w:t>
      </w:r>
      <w:r>
        <w:rPr>
          <w:i/>
          <w:iCs/>
        </w:rPr>
        <w:t>yêu cầu của gói dịch vụ]</w:t>
      </w:r>
      <w:r>
        <w:t xml:space="preserve"> kể từ ngày nhận được hồ sơ giấy tờ liên </w:t>
      </w:r>
      <w:r>
        <w:rPr>
          <w:lang w:val="en-US" w:eastAsia="en-US" w:bidi="en-US"/>
        </w:rPr>
        <w:t xml:space="preserve">quan </w:t>
      </w:r>
      <w:r>
        <w:t xml:space="preserve">đến [Đối tượng thẩm định] </w:t>
      </w:r>
      <w:r>
        <w:rPr>
          <w:lang w:val="en-US" w:eastAsia="en-US" w:bidi="en-US"/>
        </w:rPr>
        <w:t xml:space="preserve">theo </w:t>
      </w:r>
      <w:r>
        <w:t>yêu cầu phục vụ thẩm định giá.</w:t>
      </w:r>
    </w:p>
    <w:p w:rsidR="00CC518F" w:rsidRDefault="00127E30">
      <w:pPr>
        <w:pStyle w:val="Bodytext20"/>
        <w:numPr>
          <w:ilvl w:val="0"/>
          <w:numId w:val="8"/>
        </w:numPr>
        <w:tabs>
          <w:tab w:val="left" w:pos="1058"/>
          <w:tab w:val="left" w:leader="underscore" w:pos="8701"/>
        </w:tabs>
        <w:spacing w:after="100" w:line="259" w:lineRule="auto"/>
        <w:ind w:firstLine="680"/>
        <w:jc w:val="both"/>
      </w:pPr>
      <w:r>
        <w:rPr>
          <w:b/>
          <w:bCs/>
        </w:rPr>
        <w:t xml:space="preserve">Các phương pháp thẩm định giá dự </w:t>
      </w:r>
      <w:r>
        <w:rPr>
          <w:b/>
          <w:bCs/>
        </w:rPr>
        <w:t>kiến thực hiện</w:t>
      </w:r>
      <w:r>
        <w:t>:</w:t>
      </w:r>
      <w:r>
        <w:rPr>
          <w:lang w:val="en-US" w:eastAsia="en-US" w:bidi="en-US"/>
        </w:rPr>
        <w:tab/>
      </w:r>
    </w:p>
    <w:p w:rsidR="00CC518F" w:rsidRDefault="00127E30">
      <w:pPr>
        <w:pStyle w:val="Bodytext20"/>
        <w:numPr>
          <w:ilvl w:val="0"/>
          <w:numId w:val="8"/>
        </w:numPr>
        <w:tabs>
          <w:tab w:val="left" w:pos="944"/>
          <w:tab w:val="left" w:leader="underscore" w:pos="4289"/>
        </w:tabs>
        <w:spacing w:after="100" w:line="259" w:lineRule="auto"/>
        <w:ind w:firstLine="680"/>
        <w:jc w:val="both"/>
      </w:pPr>
      <w:r>
        <w:rPr>
          <w:b/>
          <w:bCs/>
        </w:rPr>
        <w:t xml:space="preserve">Cách thức tổ chức thực hiện việc thẩm định giá (kế hoạch triển </w:t>
      </w:r>
      <w:r>
        <w:rPr>
          <w:b/>
          <w:bCs/>
          <w:lang w:val="en-US" w:eastAsia="en-US" w:bidi="en-US"/>
        </w:rPr>
        <w:t xml:space="preserve">khai, </w:t>
      </w:r>
      <w:r>
        <w:rPr>
          <w:b/>
          <w:bCs/>
        </w:rPr>
        <w:t>bố trí nhân sự thực hiện)</w:t>
      </w:r>
      <w:r>
        <w:t>:</w:t>
      </w:r>
      <w:r>
        <w:rPr>
          <w:lang w:val="en-US" w:eastAsia="en-US" w:bidi="en-US"/>
        </w:rPr>
        <w:tab/>
      </w:r>
    </w:p>
    <w:p w:rsidR="00CC518F" w:rsidRDefault="00127E30">
      <w:pPr>
        <w:pStyle w:val="Bodytext20"/>
        <w:numPr>
          <w:ilvl w:val="0"/>
          <w:numId w:val="8"/>
        </w:numPr>
        <w:tabs>
          <w:tab w:val="left" w:pos="1053"/>
        </w:tabs>
        <w:spacing w:after="100" w:line="259" w:lineRule="auto"/>
        <w:ind w:firstLine="680"/>
        <w:jc w:val="both"/>
      </w:pPr>
      <w:r>
        <w:rPr>
          <w:b/>
          <w:bCs/>
        </w:rPr>
        <w:t>Sản phẩm Dịch vụ:</w:t>
      </w:r>
    </w:p>
    <w:p w:rsidR="00CC518F" w:rsidRDefault="00127E30">
      <w:pPr>
        <w:pStyle w:val="Bodytext20"/>
        <w:spacing w:line="264" w:lineRule="auto"/>
        <w:ind w:firstLine="680"/>
        <w:jc w:val="both"/>
      </w:pPr>
      <w:r>
        <w:rPr>
          <w:lang w:val="en-US" w:eastAsia="en-US" w:bidi="en-US"/>
        </w:rPr>
        <w:t xml:space="preserve">- </w:t>
      </w:r>
      <w:r>
        <w:t xml:space="preserve">Chứng thư thẩm định giá, Báo cáo kết quả thẩm định giá </w:t>
      </w:r>
      <w:r>
        <w:rPr>
          <w:lang w:val="en-US" w:eastAsia="en-US" w:bidi="en-US"/>
        </w:rPr>
        <w:t xml:space="preserve">cho </w:t>
      </w:r>
      <w:r>
        <w:t xml:space="preserve">thuê của các sản phẩm </w:t>
      </w:r>
      <w:r>
        <w:rPr>
          <w:lang w:val="en-US" w:eastAsia="en-US" w:bidi="en-US"/>
        </w:rPr>
        <w:t xml:space="preserve">cho </w:t>
      </w:r>
      <w:r>
        <w:t xml:space="preserve">thuê thương mại và văn phòng tầng </w:t>
      </w:r>
      <w:r>
        <w:rPr>
          <w:lang w:val="en-US" w:eastAsia="en-US" w:bidi="en-US"/>
        </w:rPr>
        <w:t xml:space="preserve">1, </w:t>
      </w:r>
      <w:r>
        <w:t xml:space="preserve">tầng </w:t>
      </w:r>
      <w:r>
        <w:rPr>
          <w:lang w:val="en-US" w:eastAsia="en-US" w:bidi="en-US"/>
        </w:rPr>
        <w:t xml:space="preserve">2 </w:t>
      </w:r>
      <w:r>
        <w:t xml:space="preserve">dự án Tổ hợp </w:t>
      </w:r>
      <w:r>
        <w:rPr>
          <w:lang w:val="en-US" w:eastAsia="en-US" w:bidi="en-US"/>
        </w:rPr>
        <w:t xml:space="preserve">chung </w:t>
      </w:r>
      <w:r>
        <w:t xml:space="preserve">cư và văn phòng </w:t>
      </w:r>
      <w:r>
        <w:rPr>
          <w:lang w:val="en-US" w:eastAsia="en-US" w:bidi="en-US"/>
        </w:rPr>
        <w:t xml:space="preserve">(HUD </w:t>
      </w:r>
      <w:r>
        <w:rPr>
          <w:lang w:val="en-US" w:eastAsia="en-US" w:bidi="en-US"/>
        </w:rPr>
        <w:lastRenderedPageBreak/>
        <w:t xml:space="preserve">BUILDING NHATRANG); 03 </w:t>
      </w:r>
      <w:r>
        <w:t xml:space="preserve">bộ gốc kèm </w:t>
      </w:r>
      <w:r>
        <w:rPr>
          <w:lang w:val="en-US" w:eastAsia="en-US" w:bidi="en-US"/>
        </w:rPr>
        <w:t xml:space="preserve">theo </w:t>
      </w:r>
      <w:r>
        <w:t xml:space="preserve">các hồ sơ liên </w:t>
      </w:r>
      <w:r>
        <w:rPr>
          <w:lang w:val="en-US" w:eastAsia="en-US" w:bidi="en-US"/>
        </w:rPr>
        <w:t xml:space="preserve">quan </w:t>
      </w:r>
      <w:r>
        <w:t>đến việc định giá và các hồ sơ pháp lý để định giá</w:t>
      </w:r>
      <w:r>
        <w:rPr>
          <w:lang w:val="en-US" w:eastAsia="en-US" w:bidi="en-US"/>
        </w:rPr>
        <w:t>..</w:t>
      </w:r>
    </w:p>
    <w:p w:rsidR="00CC518F" w:rsidRDefault="00127E30">
      <w:pPr>
        <w:pStyle w:val="Bodytext20"/>
        <w:numPr>
          <w:ilvl w:val="0"/>
          <w:numId w:val="8"/>
        </w:numPr>
        <w:tabs>
          <w:tab w:val="left" w:pos="1058"/>
        </w:tabs>
        <w:spacing w:line="264" w:lineRule="auto"/>
        <w:ind w:firstLine="680"/>
        <w:jc w:val="both"/>
      </w:pPr>
      <w:r>
        <w:rPr>
          <w:b/>
          <w:bCs/>
        </w:rPr>
        <w:t xml:space="preserve">Chúng tôi </w:t>
      </w:r>
      <w:r>
        <w:rPr>
          <w:b/>
          <w:bCs/>
          <w:lang w:val="en-US" w:eastAsia="en-US" w:bidi="en-US"/>
        </w:rPr>
        <w:t xml:space="preserve">cam </w:t>
      </w:r>
      <w:r>
        <w:rPr>
          <w:b/>
          <w:bCs/>
        </w:rPr>
        <w:t>kết:</w:t>
      </w:r>
    </w:p>
    <w:p w:rsidR="00CC518F" w:rsidRDefault="00127E30">
      <w:pPr>
        <w:pStyle w:val="Bodytext20"/>
        <w:numPr>
          <w:ilvl w:val="0"/>
          <w:numId w:val="9"/>
        </w:numPr>
        <w:tabs>
          <w:tab w:val="left" w:pos="942"/>
        </w:tabs>
        <w:spacing w:line="264" w:lineRule="auto"/>
        <w:ind w:firstLine="680"/>
        <w:jc w:val="both"/>
      </w:pPr>
      <w:r>
        <w:t xml:space="preserve">Chỉ </w:t>
      </w:r>
      <w:r>
        <w:rPr>
          <w:lang w:val="en-US" w:eastAsia="en-US" w:bidi="en-US"/>
        </w:rPr>
        <w:t xml:space="preserve">tham gia trong </w:t>
      </w:r>
      <w:r>
        <w:t xml:space="preserve">một báo giá này với tư cách là đơn vị </w:t>
      </w:r>
      <w:r>
        <w:rPr>
          <w:lang w:val="en-US" w:eastAsia="en-US" w:bidi="en-US"/>
        </w:rPr>
        <w:t xml:space="preserve">cung </w:t>
      </w:r>
      <w:r>
        <w:t>cấp chính.</w:t>
      </w:r>
    </w:p>
    <w:p w:rsidR="00CC518F" w:rsidRDefault="00127E30">
      <w:pPr>
        <w:pStyle w:val="Bodytext20"/>
        <w:numPr>
          <w:ilvl w:val="0"/>
          <w:numId w:val="9"/>
        </w:numPr>
        <w:tabs>
          <w:tab w:val="left" w:pos="843"/>
        </w:tabs>
        <w:spacing w:line="266" w:lineRule="auto"/>
        <w:ind w:firstLine="680"/>
        <w:jc w:val="both"/>
      </w:pPr>
      <w:r>
        <w:t xml:space="preserve">Không đang </w:t>
      </w:r>
      <w:r>
        <w:rPr>
          <w:lang w:val="en-US" w:eastAsia="en-US" w:bidi="en-US"/>
        </w:rPr>
        <w:t xml:space="preserve">trong </w:t>
      </w:r>
      <w:r>
        <w:t xml:space="preserve">quá trình giải thể; không bị kết luận đang lâm vào tình trạng phá sản hoặc nợ không có khả năng </w:t>
      </w:r>
      <w:r>
        <w:rPr>
          <w:lang w:val="en-US" w:eastAsia="en-US" w:bidi="en-US"/>
        </w:rPr>
        <w:t xml:space="preserve">chi </w:t>
      </w:r>
      <w:r>
        <w:t xml:space="preserve">trả </w:t>
      </w:r>
      <w:r>
        <w:rPr>
          <w:lang w:val="en-US" w:eastAsia="en-US" w:bidi="en-US"/>
        </w:rPr>
        <w:t xml:space="preserve">theo quy </w:t>
      </w:r>
      <w:r>
        <w:t>định của pháp luật.</w:t>
      </w:r>
    </w:p>
    <w:p w:rsidR="006579EA" w:rsidRPr="006579EA" w:rsidRDefault="00127E30" w:rsidP="006579EA">
      <w:pPr>
        <w:pStyle w:val="Bodytext20"/>
        <w:numPr>
          <w:ilvl w:val="0"/>
          <w:numId w:val="9"/>
        </w:numPr>
        <w:tabs>
          <w:tab w:val="left" w:pos="838"/>
        </w:tabs>
        <w:spacing w:before="120" w:line="266" w:lineRule="auto"/>
        <w:ind w:left="567"/>
        <w:jc w:val="both"/>
        <w:rPr>
          <w:lang w:val="nl-NL"/>
        </w:rPr>
      </w:pPr>
      <w:r>
        <w:t xml:space="preserve">Không </w:t>
      </w:r>
      <w:r w:rsidRPr="006579EA">
        <w:rPr>
          <w:lang w:val="en-US" w:eastAsia="en-US" w:bidi="en-US"/>
        </w:rPr>
        <w:t xml:space="preserve">vi </w:t>
      </w:r>
      <w:r>
        <w:t xml:space="preserve">phạm các hành </w:t>
      </w:r>
      <w:r w:rsidRPr="006579EA">
        <w:rPr>
          <w:lang w:val="en-US" w:eastAsia="en-US" w:bidi="en-US"/>
        </w:rPr>
        <w:t xml:space="preserve">vi </w:t>
      </w:r>
      <w:r>
        <w:t xml:space="preserve">bị cấm </w:t>
      </w:r>
      <w:r w:rsidRPr="006579EA">
        <w:rPr>
          <w:lang w:val="en-US" w:eastAsia="en-US" w:bidi="en-US"/>
        </w:rPr>
        <w:t xml:space="preserve">trong </w:t>
      </w:r>
      <w:r>
        <w:t xml:space="preserve">đấu thấu, các hoạt động về thẩm định giá </w:t>
      </w:r>
      <w:r w:rsidRPr="006579EA">
        <w:rPr>
          <w:lang w:val="en-US" w:eastAsia="en-US" w:bidi="en-US"/>
        </w:rPr>
        <w:t xml:space="preserve">theo quy </w:t>
      </w:r>
      <w:r>
        <w:t>định của pháp luậ</w:t>
      </w:r>
      <w:r>
        <w:t xml:space="preserve">t về thẩm định giá </w:t>
      </w:r>
      <w:r w:rsidRPr="006579EA">
        <w:rPr>
          <w:lang w:val="en-US" w:eastAsia="en-US" w:bidi="en-US"/>
        </w:rPr>
        <w:t xml:space="preserve">khi tham </w:t>
      </w:r>
      <w:r>
        <w:t>dự dịch vụ này.</w:t>
      </w:r>
    </w:p>
    <w:p w:rsidR="006579EA" w:rsidRPr="006579EA" w:rsidRDefault="006579EA" w:rsidP="006579EA">
      <w:pPr>
        <w:pStyle w:val="Bodytext20"/>
        <w:numPr>
          <w:ilvl w:val="0"/>
          <w:numId w:val="9"/>
        </w:numPr>
        <w:tabs>
          <w:tab w:val="left" w:pos="838"/>
        </w:tabs>
        <w:spacing w:before="120" w:line="266" w:lineRule="auto"/>
        <w:ind w:left="567"/>
        <w:jc w:val="both"/>
        <w:rPr>
          <w:lang w:val="nl-NL"/>
        </w:rPr>
      </w:pPr>
      <w:r w:rsidRPr="006579EA">
        <w:rPr>
          <w:lang w:val="nl-NL"/>
        </w:rPr>
        <w:t>Không nằm trong danh sách những doanh nghiệp bị phạt vi phạm hành chính liên quan đến lĩnh vực thẩm định giá từ năm 202</w:t>
      </w:r>
      <w:r>
        <w:rPr>
          <w:lang w:val="nl-NL"/>
        </w:rPr>
        <w:t>1</w:t>
      </w:r>
      <w:r w:rsidRPr="006579EA">
        <w:rPr>
          <w:lang w:val="nl-NL"/>
        </w:rPr>
        <w:t xml:space="preserve"> đến nay.</w:t>
      </w:r>
    </w:p>
    <w:p w:rsidR="00CC518F" w:rsidRPr="006579EA" w:rsidRDefault="00127E30">
      <w:pPr>
        <w:pStyle w:val="Bodytext20"/>
        <w:numPr>
          <w:ilvl w:val="0"/>
          <w:numId w:val="9"/>
        </w:numPr>
        <w:tabs>
          <w:tab w:val="left" w:pos="838"/>
        </w:tabs>
        <w:spacing w:line="266" w:lineRule="auto"/>
        <w:ind w:firstLine="680"/>
        <w:jc w:val="both"/>
      </w:pPr>
      <w:r>
        <w:t xml:space="preserve">Các thông </w:t>
      </w:r>
      <w:r>
        <w:rPr>
          <w:lang w:val="en-US" w:eastAsia="en-US" w:bidi="en-US"/>
        </w:rPr>
        <w:t xml:space="preserve">tin cung </w:t>
      </w:r>
      <w:r>
        <w:t xml:space="preserve">cấp </w:t>
      </w:r>
      <w:r>
        <w:rPr>
          <w:lang w:val="en-US" w:eastAsia="en-US" w:bidi="en-US"/>
        </w:rPr>
        <w:t xml:space="preserve">trong </w:t>
      </w:r>
      <w:r>
        <w:t xml:space="preserve">Thư này và tài liệu kèm </w:t>
      </w:r>
      <w:r>
        <w:rPr>
          <w:lang w:val="en-US" w:eastAsia="en-US" w:bidi="en-US"/>
        </w:rPr>
        <w:t xml:space="preserve">theo </w:t>
      </w:r>
      <w:r>
        <w:t xml:space="preserve">là đúng sự thật và chịu trách nhiệm trước pháp luật về các nội </w:t>
      </w:r>
      <w:r>
        <w:rPr>
          <w:lang w:val="en-US" w:eastAsia="en-US" w:bidi="en-US"/>
        </w:rPr>
        <w:t xml:space="preserve">dung </w:t>
      </w:r>
      <w:r>
        <w:t>đó.</w:t>
      </w:r>
    </w:p>
    <w:p w:rsidR="00CC518F" w:rsidRDefault="00127E30">
      <w:pPr>
        <w:pStyle w:val="Bodytext20"/>
        <w:tabs>
          <w:tab w:val="left" w:leader="underscore" w:pos="5326"/>
          <w:tab w:val="left" w:leader="underscore" w:pos="7702"/>
        </w:tabs>
        <w:spacing w:line="264" w:lineRule="auto"/>
        <w:ind w:firstLine="680"/>
        <w:jc w:val="both"/>
      </w:pPr>
      <w:bookmarkStart w:id="7" w:name="_GoBack"/>
      <w:bookmarkEnd w:id="7"/>
      <w:r>
        <w:t xml:space="preserve">Báo giá này có hiệu lực </w:t>
      </w:r>
      <w:r>
        <w:rPr>
          <w:lang w:val="en-US" w:eastAsia="en-US" w:bidi="en-US"/>
        </w:rPr>
        <w:t xml:space="preserve">trong </w:t>
      </w:r>
      <w:r>
        <w:t xml:space="preserve">thời </w:t>
      </w:r>
      <w:r>
        <w:rPr>
          <w:lang w:val="en-US" w:eastAsia="en-US" w:bidi="en-US"/>
        </w:rPr>
        <w:t xml:space="preserve">gian </w:t>
      </w:r>
      <w:r>
        <w:rPr>
          <w:lang w:val="en-US" w:eastAsia="en-US" w:bidi="en-US"/>
        </w:rPr>
        <w:tab/>
        <w:t xml:space="preserve"> </w:t>
      </w:r>
      <w:r>
        <w:t xml:space="preserve">ngày, kể từ ngày </w:t>
      </w:r>
      <w:r>
        <w:rPr>
          <w:lang w:val="en-US" w:eastAsia="en-US" w:bidi="en-US"/>
        </w:rPr>
        <w:tab/>
      </w:r>
      <w:r>
        <w:rPr>
          <w:i/>
          <w:iCs/>
          <w:lang w:val="en-US" w:eastAsia="en-US" w:bidi="en-US"/>
        </w:rPr>
        <w:t>.</w:t>
      </w:r>
    </w:p>
    <w:p w:rsidR="00CC518F" w:rsidRDefault="00127E30">
      <w:pPr>
        <w:pStyle w:val="Bodytext20"/>
        <w:numPr>
          <w:ilvl w:val="0"/>
          <w:numId w:val="8"/>
        </w:numPr>
        <w:tabs>
          <w:tab w:val="left" w:pos="954"/>
        </w:tabs>
        <w:spacing w:line="264" w:lineRule="auto"/>
        <w:ind w:firstLine="680"/>
        <w:jc w:val="both"/>
      </w:pPr>
      <w:r>
        <w:t xml:space="preserve">Các Hồ sơ kèm </w:t>
      </w:r>
      <w:r>
        <w:rPr>
          <w:lang w:val="en-US" w:eastAsia="en-US" w:bidi="en-US"/>
        </w:rPr>
        <w:t xml:space="preserve">theo: </w:t>
      </w:r>
      <w:r>
        <w:t xml:space="preserve">Hồ sơ về năng lực, </w:t>
      </w:r>
      <w:r>
        <w:rPr>
          <w:lang w:val="en-US" w:eastAsia="en-US" w:bidi="en-US"/>
        </w:rPr>
        <w:t xml:space="preserve">kinh </w:t>
      </w:r>
      <w:r>
        <w:t xml:space="preserve">nghiệm và các tài liệu chứng </w:t>
      </w:r>
      <w:r>
        <w:rPr>
          <w:lang w:val="en-US" w:eastAsia="en-US" w:bidi="en-US"/>
        </w:rPr>
        <w:t xml:space="preserve">minh </w:t>
      </w:r>
      <w:r>
        <w:t xml:space="preserve">gồm: </w:t>
      </w:r>
      <w:r>
        <w:rPr>
          <w:i/>
          <w:iCs/>
        </w:rPr>
        <w:t xml:space="preserve">Bản </w:t>
      </w:r>
      <w:r>
        <w:rPr>
          <w:i/>
          <w:iCs/>
          <w:lang w:val="en-US" w:eastAsia="en-US" w:bidi="en-US"/>
        </w:rPr>
        <w:t xml:space="preserve">sao </w:t>
      </w:r>
      <w:r>
        <w:rPr>
          <w:i/>
          <w:iCs/>
        </w:rPr>
        <w:t xml:space="preserve">Giấy ĐKKD hoặc Quyết định thành lập </w:t>
      </w:r>
      <w:r>
        <w:rPr>
          <w:i/>
          <w:iCs/>
          <w:lang w:val="en-US" w:eastAsia="en-US" w:bidi="en-US"/>
        </w:rPr>
        <w:t xml:space="preserve">do </w:t>
      </w:r>
      <w:r>
        <w:rPr>
          <w:i/>
          <w:iCs/>
        </w:rPr>
        <w:t xml:space="preserve">Cơ </w:t>
      </w:r>
      <w:r>
        <w:rPr>
          <w:i/>
          <w:iCs/>
          <w:lang w:val="en-US" w:eastAsia="en-US" w:bidi="en-US"/>
        </w:rPr>
        <w:t xml:space="preserve">quan </w:t>
      </w:r>
      <w:r>
        <w:rPr>
          <w:i/>
          <w:iCs/>
        </w:rPr>
        <w:t xml:space="preserve">có thẩm quyền cấp; Thông báo công bố </w:t>
      </w:r>
      <w:r>
        <w:rPr>
          <w:i/>
          <w:iCs/>
          <w:lang w:val="en-US" w:eastAsia="en-US" w:bidi="en-US"/>
        </w:rPr>
        <w:t xml:space="preserve">Danh </w:t>
      </w:r>
      <w:r>
        <w:rPr>
          <w:i/>
          <w:iCs/>
        </w:rPr>
        <w:t xml:space="preserve">sách Thẩm định viên đủ điều kiện hành của Bộ tài chính, Bản </w:t>
      </w:r>
      <w:r>
        <w:rPr>
          <w:i/>
          <w:iCs/>
          <w:lang w:val="en-US" w:eastAsia="en-US" w:bidi="en-US"/>
        </w:rPr>
        <w:t xml:space="preserve">sao </w:t>
      </w:r>
      <w:r>
        <w:rPr>
          <w:i/>
          <w:iCs/>
        </w:rPr>
        <w:t>các giấy phép/chứng chỉ chuyên m</w:t>
      </w:r>
      <w:r>
        <w:rPr>
          <w:i/>
          <w:iCs/>
        </w:rPr>
        <w:t xml:space="preserve">ôn, các tài liệu thể hiện </w:t>
      </w:r>
      <w:r>
        <w:rPr>
          <w:i/>
          <w:iCs/>
          <w:lang w:val="en-US" w:eastAsia="en-US" w:bidi="en-US"/>
        </w:rPr>
        <w:t xml:space="preserve">Doanh thu, </w:t>
      </w:r>
      <w:r>
        <w:rPr>
          <w:i/>
          <w:iCs/>
        </w:rPr>
        <w:t>lợi nhuận, các hợp đồng đã ký của Đơn vị cung cấp dịch vụ trong [...] năm gần nhất của đơn vị ...</w:t>
      </w:r>
    </w:p>
    <w:p w:rsidR="00CC518F" w:rsidRDefault="00127E30">
      <w:pPr>
        <w:pStyle w:val="Bodytext20"/>
        <w:spacing w:after="460" w:line="264" w:lineRule="auto"/>
        <w:ind w:firstLine="680"/>
        <w:jc w:val="both"/>
      </w:pPr>
      <w:r>
        <w:t xml:space="preserve">Hồ sơ khác: </w:t>
      </w:r>
      <w:r>
        <w:rPr>
          <w:i/>
          <w:iCs/>
        </w:rPr>
        <w:t>[Ghi theo yêu cầu của gói dịch vụ].</w:t>
      </w:r>
    </w:p>
    <w:p w:rsidR="00CC518F" w:rsidRDefault="00127E30">
      <w:pPr>
        <w:pStyle w:val="Bodytext20"/>
        <w:spacing w:after="0"/>
        <w:ind w:right="1640"/>
        <w:jc w:val="right"/>
      </w:pPr>
      <w:r>
        <w:rPr>
          <w:b/>
          <w:bCs/>
        </w:rPr>
        <w:t>Đại diện hợp pháp của đơn vị cung cấp dịch vụ</w:t>
      </w:r>
    </w:p>
    <w:p w:rsidR="00CC518F" w:rsidRDefault="00127E30">
      <w:pPr>
        <w:pStyle w:val="Bodytext20"/>
        <w:spacing w:line="230" w:lineRule="auto"/>
        <w:ind w:right="1640"/>
        <w:jc w:val="right"/>
      </w:pPr>
      <w:r>
        <w:rPr>
          <w:i/>
          <w:iCs/>
        </w:rPr>
        <w:t>[Ghi tên, chức danh, ký tên</w:t>
      </w:r>
      <w:r>
        <w:rPr>
          <w:i/>
          <w:iCs/>
        </w:rPr>
        <w:t xml:space="preserve"> và đóng dấu]</w:t>
      </w:r>
    </w:p>
    <w:sectPr w:rsidR="00CC518F">
      <w:pgSz w:w="11900" w:h="16840"/>
      <w:pgMar w:top="1148" w:right="738" w:bottom="1150" w:left="1576" w:header="720" w:footer="72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E30" w:rsidRDefault="00127E30">
      <w:r>
        <w:separator/>
      </w:r>
    </w:p>
  </w:endnote>
  <w:endnote w:type="continuationSeparator" w:id="0">
    <w:p w:rsidR="00127E30" w:rsidRDefault="0012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E30" w:rsidRDefault="00127E30"/>
  </w:footnote>
  <w:footnote w:type="continuationSeparator" w:id="0">
    <w:p w:rsidR="00127E30" w:rsidRDefault="00127E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5FA8"/>
    <w:multiLevelType w:val="multilevel"/>
    <w:tmpl w:val="DDB65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006B4"/>
    <w:multiLevelType w:val="multilevel"/>
    <w:tmpl w:val="C7E40C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9C2706"/>
    <w:multiLevelType w:val="multilevel"/>
    <w:tmpl w:val="A420FA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24AD8"/>
    <w:multiLevelType w:val="multilevel"/>
    <w:tmpl w:val="04047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FD785B"/>
    <w:multiLevelType w:val="multilevel"/>
    <w:tmpl w:val="FC3A04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0C5610"/>
    <w:multiLevelType w:val="multilevel"/>
    <w:tmpl w:val="F95CC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AA3E90"/>
    <w:multiLevelType w:val="multilevel"/>
    <w:tmpl w:val="BF7A5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7A5FEB"/>
    <w:multiLevelType w:val="multilevel"/>
    <w:tmpl w:val="0D5E2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360FD2"/>
    <w:multiLevelType w:val="multilevel"/>
    <w:tmpl w:val="4306C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5"/>
  </w:num>
  <w:num w:numId="5">
    <w:abstractNumId w:val="1"/>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C518F"/>
    <w:rsid w:val="00127E30"/>
    <w:rsid w:val="00470632"/>
    <w:rsid w:val="006579EA"/>
    <w:rsid w:val="00CC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paragraph" w:customStyle="1" w:styleId="Bodytext20">
    <w:name w:val="Body text (2)"/>
    <w:basedOn w:val="Normal"/>
    <w:link w:val="Bodytext2"/>
    <w:pPr>
      <w:spacing w:after="8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pacing w:line="264" w:lineRule="auto"/>
      <w:ind w:firstLine="740"/>
      <w:outlineLvl w:val="0"/>
    </w:pPr>
    <w:rPr>
      <w:rFonts w:ascii="Times New Roman" w:eastAsia="Times New Roman" w:hAnsi="Times New Roman" w:cs="Times New Roman"/>
      <w:b/>
      <w:bCs/>
      <w:sz w:val="28"/>
      <w:szCs w:val="28"/>
    </w:rPr>
  </w:style>
  <w:style w:type="paragraph" w:customStyle="1" w:styleId="Tablecaption0">
    <w:name w:val="Table caption"/>
    <w:basedOn w:val="Normal"/>
    <w:link w:val="Tablecaption"/>
    <w:rPr>
      <w:rFonts w:ascii="Times New Roman" w:eastAsia="Times New Roman" w:hAnsi="Times New Roman" w:cs="Times New Roman"/>
      <w:sz w:val="26"/>
      <w:szCs w:val="26"/>
      <w:lang w:val="en-US" w:eastAsia="en-US" w:bidi="en-US"/>
    </w:rPr>
  </w:style>
  <w:style w:type="paragraph" w:customStyle="1" w:styleId="Other0">
    <w:name w:val="Other"/>
    <w:basedOn w:val="Normal"/>
    <w:link w:val="Other"/>
    <w:pPr>
      <w:spacing w:line="264"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paragraph" w:customStyle="1" w:styleId="Bodytext20">
    <w:name w:val="Body text (2)"/>
    <w:basedOn w:val="Normal"/>
    <w:link w:val="Bodytext2"/>
    <w:pPr>
      <w:spacing w:after="8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pacing w:line="264" w:lineRule="auto"/>
      <w:ind w:firstLine="740"/>
      <w:outlineLvl w:val="0"/>
    </w:pPr>
    <w:rPr>
      <w:rFonts w:ascii="Times New Roman" w:eastAsia="Times New Roman" w:hAnsi="Times New Roman" w:cs="Times New Roman"/>
      <w:b/>
      <w:bCs/>
      <w:sz w:val="28"/>
      <w:szCs w:val="28"/>
    </w:rPr>
  </w:style>
  <w:style w:type="paragraph" w:customStyle="1" w:styleId="Tablecaption0">
    <w:name w:val="Table caption"/>
    <w:basedOn w:val="Normal"/>
    <w:link w:val="Tablecaption"/>
    <w:rPr>
      <w:rFonts w:ascii="Times New Roman" w:eastAsia="Times New Roman" w:hAnsi="Times New Roman" w:cs="Times New Roman"/>
      <w:sz w:val="26"/>
      <w:szCs w:val="26"/>
      <w:lang w:val="en-US" w:eastAsia="en-US" w:bidi="en-US"/>
    </w:rPr>
  </w:style>
  <w:style w:type="paragraph" w:customStyle="1" w:styleId="Other0">
    <w:name w:val="Other"/>
    <w:basedOn w:val="Normal"/>
    <w:link w:val="Other"/>
    <w:pPr>
      <w:spacing w:line="264"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2023-06-23T08:25:00Z</dcterms:created>
  <dcterms:modified xsi:type="dcterms:W3CDTF">2023-06-23T08:25:00Z</dcterms:modified>
</cp:coreProperties>
</file>